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ED" w:rsidRPr="00C148ED" w:rsidRDefault="00C148ED" w:rsidP="00C148ED">
      <w:pPr>
        <w:jc w:val="center"/>
        <w:rPr>
          <w:rFonts w:asciiTheme="minorEastAsia" w:eastAsiaTheme="minorEastAsia" w:hAnsiTheme="minorEastAsia"/>
          <w:b/>
          <w:sz w:val="48"/>
          <w:szCs w:val="48"/>
        </w:rPr>
      </w:pPr>
      <w:r w:rsidRPr="00C148ED">
        <w:rPr>
          <w:rFonts w:asciiTheme="minorEastAsia" w:eastAsiaTheme="minorEastAsia" w:hAnsiTheme="minorEastAsia" w:hint="eastAsia"/>
          <w:b/>
          <w:sz w:val="48"/>
          <w:szCs w:val="48"/>
        </w:rPr>
        <w:t xml:space="preserve">《中国老年人家电需求调研报告》 </w:t>
      </w:r>
    </w:p>
    <w:p w:rsidR="00A33EE7" w:rsidRDefault="00A33EE7" w:rsidP="002A4316">
      <w:pPr>
        <w:jc w:val="center"/>
        <w:rPr>
          <w:rFonts w:asciiTheme="minorEastAsia" w:eastAsiaTheme="minorEastAsia" w:hAnsiTheme="minorEastAsia"/>
          <w:b/>
          <w:szCs w:val="21"/>
        </w:rPr>
      </w:pPr>
    </w:p>
    <w:p w:rsidR="00C148ED" w:rsidRDefault="0034232C" w:rsidP="002A4316">
      <w:pPr>
        <w:jc w:val="center"/>
        <w:rPr>
          <w:rFonts w:asciiTheme="minorEastAsia" w:eastAsiaTheme="minorEastAsia" w:hAnsiTheme="minorEastAsia"/>
          <w:b/>
          <w:szCs w:val="21"/>
        </w:rPr>
      </w:pPr>
      <w:r>
        <w:rPr>
          <w:rFonts w:asciiTheme="minorEastAsia" w:eastAsiaTheme="minorEastAsia" w:hAnsiTheme="minorEastAsia" w:hint="eastAsia"/>
          <w:b/>
          <w:szCs w:val="21"/>
        </w:rPr>
        <w:t>文/</w:t>
      </w:r>
      <w:r w:rsidR="00C148ED" w:rsidRPr="0034232C">
        <w:rPr>
          <w:rFonts w:asciiTheme="minorEastAsia" w:eastAsiaTheme="minorEastAsia" w:hAnsiTheme="minorEastAsia" w:hint="eastAsia"/>
          <w:b/>
          <w:szCs w:val="21"/>
        </w:rPr>
        <w:t>奥维咨询（AVC）</w:t>
      </w:r>
      <w:r w:rsidRPr="0034232C">
        <w:rPr>
          <w:rFonts w:asciiTheme="minorEastAsia" w:eastAsiaTheme="minorEastAsia" w:hAnsiTheme="minorEastAsia" w:hint="eastAsia"/>
          <w:b/>
          <w:szCs w:val="21"/>
        </w:rPr>
        <w:t>用户研究部 韩伟强</w:t>
      </w:r>
    </w:p>
    <w:p w:rsidR="0034232C" w:rsidRPr="0034232C" w:rsidRDefault="0034232C" w:rsidP="002A4316">
      <w:pPr>
        <w:jc w:val="center"/>
        <w:rPr>
          <w:rFonts w:asciiTheme="minorEastAsia" w:eastAsiaTheme="minorEastAsia" w:hAnsiTheme="minorEastAsia"/>
          <w:b/>
          <w:szCs w:val="21"/>
        </w:rPr>
      </w:pPr>
    </w:p>
    <w:p w:rsidR="003254BA" w:rsidRPr="003254BA" w:rsidRDefault="003254BA" w:rsidP="003254BA">
      <w:pPr>
        <w:spacing w:line="360" w:lineRule="auto"/>
        <w:ind w:firstLineChars="202" w:firstLine="424"/>
        <w:jc w:val="left"/>
        <w:rPr>
          <w:rFonts w:asciiTheme="minorEastAsia" w:eastAsiaTheme="minorEastAsia" w:hAnsiTheme="minorEastAsia"/>
          <w:szCs w:val="21"/>
        </w:rPr>
      </w:pPr>
      <w:r w:rsidRPr="003254BA">
        <w:rPr>
          <w:rFonts w:asciiTheme="minorEastAsia" w:eastAsiaTheme="minorEastAsia" w:hAnsiTheme="minorEastAsia" w:hint="eastAsia"/>
          <w:szCs w:val="21"/>
        </w:rPr>
        <w:t>近些年我国60岁及以上人口无论是数量上还是占总人口的比重都在呈现快速增加的趋势，其对家电产品的需求和使用也呈现差异化的特征。</w:t>
      </w:r>
    </w:p>
    <w:p w:rsidR="00814E84" w:rsidRDefault="003254BA" w:rsidP="003254BA">
      <w:pPr>
        <w:spacing w:line="360" w:lineRule="auto"/>
        <w:ind w:firstLineChars="202" w:firstLine="424"/>
        <w:jc w:val="left"/>
        <w:rPr>
          <w:rFonts w:asciiTheme="minorEastAsia" w:eastAsiaTheme="minorEastAsia" w:hAnsiTheme="minorEastAsia"/>
          <w:szCs w:val="21"/>
        </w:rPr>
      </w:pPr>
      <w:r w:rsidRPr="003254BA">
        <w:rPr>
          <w:rFonts w:asciiTheme="minorEastAsia" w:eastAsiaTheme="minorEastAsia" w:hAnsiTheme="minorEastAsia" w:hint="eastAsia"/>
          <w:szCs w:val="21"/>
        </w:rPr>
        <w:t>在此背景下，受中国家用电器协会委托</w:t>
      </w:r>
      <w:r w:rsidR="00832B5E">
        <w:rPr>
          <w:rFonts w:asciiTheme="minorEastAsia" w:eastAsiaTheme="minorEastAsia" w:hAnsiTheme="minorEastAsia" w:hint="eastAsia"/>
          <w:szCs w:val="21"/>
        </w:rPr>
        <w:t>，</w:t>
      </w:r>
      <w:r w:rsidRPr="003254BA">
        <w:rPr>
          <w:rFonts w:asciiTheme="minorEastAsia" w:eastAsiaTheme="minorEastAsia" w:hAnsiTheme="minorEastAsia" w:hint="eastAsia"/>
          <w:szCs w:val="21"/>
        </w:rPr>
        <w:t>奥维咨询（AVC）历时两个月，对冰箱、洗衣机、电视、空调、热水器和电饭煲等产品进行深入调研，</w:t>
      </w:r>
      <w:r w:rsidR="00832B5E">
        <w:rPr>
          <w:rFonts w:asciiTheme="minorEastAsia" w:eastAsiaTheme="minorEastAsia" w:hAnsiTheme="minorEastAsia" w:hint="eastAsia"/>
          <w:szCs w:val="21"/>
        </w:rPr>
        <w:t>完成我国首份《</w:t>
      </w:r>
      <w:r w:rsidR="00832B5E" w:rsidRPr="00832B5E">
        <w:rPr>
          <w:rFonts w:asciiTheme="minorEastAsia" w:eastAsiaTheme="minorEastAsia" w:hAnsiTheme="minorEastAsia" w:hint="eastAsia"/>
          <w:szCs w:val="21"/>
        </w:rPr>
        <w:t>中国老年人家电需求调研报告</w:t>
      </w:r>
      <w:r w:rsidR="00832B5E">
        <w:rPr>
          <w:rFonts w:asciiTheme="minorEastAsia" w:eastAsiaTheme="minorEastAsia" w:hAnsiTheme="minorEastAsia" w:hint="eastAsia"/>
          <w:szCs w:val="21"/>
        </w:rPr>
        <w:t>》</w:t>
      </w:r>
      <w:r w:rsidR="00832B5E" w:rsidRPr="003254BA">
        <w:rPr>
          <w:rFonts w:asciiTheme="minorEastAsia" w:eastAsiaTheme="minorEastAsia" w:hAnsiTheme="minorEastAsia" w:hint="eastAsia"/>
          <w:szCs w:val="21"/>
        </w:rPr>
        <w:t>。</w:t>
      </w:r>
      <w:r w:rsidRPr="003254BA">
        <w:rPr>
          <w:rFonts w:asciiTheme="minorEastAsia" w:eastAsiaTheme="minorEastAsia" w:hAnsiTheme="minorEastAsia" w:hint="eastAsia"/>
          <w:szCs w:val="21"/>
        </w:rPr>
        <w:t>样本分布于北京、上海、广州、成都、沈阳、武汉及西安，合计定量样本数3345人</w:t>
      </w:r>
      <w:r w:rsidR="00832B5E">
        <w:rPr>
          <w:rFonts w:asciiTheme="minorEastAsia" w:eastAsiaTheme="minorEastAsia" w:hAnsiTheme="minorEastAsia" w:hint="eastAsia"/>
          <w:szCs w:val="21"/>
        </w:rPr>
        <w:t>。</w:t>
      </w:r>
    </w:p>
    <w:p w:rsidR="003254BA" w:rsidRPr="00413580" w:rsidRDefault="003254BA" w:rsidP="003254BA">
      <w:pPr>
        <w:spacing w:line="360" w:lineRule="auto"/>
        <w:ind w:firstLineChars="202" w:firstLine="424"/>
        <w:jc w:val="left"/>
        <w:rPr>
          <w:rFonts w:asciiTheme="minorEastAsia" w:eastAsiaTheme="minorEastAsia" w:hAnsiTheme="minorEastAsia"/>
          <w:szCs w:val="21"/>
        </w:rPr>
      </w:pPr>
    </w:p>
    <w:p w:rsidR="00814E84" w:rsidRPr="00B567C5" w:rsidRDefault="003254BA" w:rsidP="002A4316">
      <w:pPr>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一、</w:t>
      </w:r>
      <w:r w:rsidR="00413580">
        <w:rPr>
          <w:rFonts w:asciiTheme="minorEastAsia" w:eastAsiaTheme="minorEastAsia" w:hAnsiTheme="minorEastAsia" w:hint="eastAsia"/>
          <w:b/>
          <w:sz w:val="30"/>
          <w:szCs w:val="30"/>
        </w:rPr>
        <w:t>我国</w:t>
      </w:r>
      <w:r w:rsidR="005313C4" w:rsidRPr="00B567C5">
        <w:rPr>
          <w:rFonts w:asciiTheme="minorEastAsia" w:eastAsiaTheme="minorEastAsia" w:hAnsiTheme="minorEastAsia" w:hint="eastAsia"/>
          <w:b/>
          <w:sz w:val="30"/>
          <w:szCs w:val="30"/>
        </w:rPr>
        <w:t>老年人数量</w:t>
      </w:r>
      <w:r w:rsidR="00413580">
        <w:rPr>
          <w:rFonts w:asciiTheme="minorEastAsia" w:eastAsiaTheme="minorEastAsia" w:hAnsiTheme="minorEastAsia" w:hint="eastAsia"/>
          <w:b/>
          <w:sz w:val="30"/>
          <w:szCs w:val="30"/>
        </w:rPr>
        <w:t>及趋势变化</w:t>
      </w:r>
    </w:p>
    <w:p w:rsidR="005313C4" w:rsidRPr="00B567C5" w:rsidRDefault="005313C4" w:rsidP="005313C4">
      <w:pPr>
        <w:spacing w:line="360" w:lineRule="auto"/>
        <w:ind w:firstLineChars="202"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21世纪是人口老龄化的时代，中国自1999年进入了老龄社会</w:t>
      </w:r>
      <w:r w:rsidR="000362A9" w:rsidRPr="00B567C5">
        <w:rPr>
          <w:rFonts w:asciiTheme="minorEastAsia" w:eastAsiaTheme="minorEastAsia" w:hAnsiTheme="minorEastAsia" w:hint="eastAsia"/>
          <w:szCs w:val="21"/>
        </w:rPr>
        <w:t>，</w:t>
      </w:r>
      <w:r w:rsidRPr="00B567C5">
        <w:rPr>
          <w:rFonts w:asciiTheme="minorEastAsia" w:eastAsiaTheme="minorEastAsia" w:hAnsiTheme="minorEastAsia" w:hint="eastAsia"/>
          <w:szCs w:val="21"/>
        </w:rPr>
        <w:t>老年人人口数量不断增加，人口老龄化形势更加严峻，将呈现出老龄化、高龄化、空巢化</w:t>
      </w:r>
      <w:r w:rsidR="00814E84" w:rsidRPr="00B567C5">
        <w:rPr>
          <w:rFonts w:asciiTheme="minorEastAsia" w:eastAsiaTheme="minorEastAsia" w:hAnsiTheme="minorEastAsia" w:hint="eastAsia"/>
          <w:szCs w:val="21"/>
        </w:rPr>
        <w:t>。</w:t>
      </w:r>
    </w:p>
    <w:p w:rsidR="00945338" w:rsidRPr="00413580" w:rsidRDefault="003F34A1" w:rsidP="00413580">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据国家统计局统计，我国老年人人口数量和占总人口的比例正在呈现快速上升的趋势，预计到2050年，老年人数量可达4亿，占到总人口的30%。</w:t>
      </w:r>
    </w:p>
    <w:p w:rsidR="00945338" w:rsidRPr="00B567C5" w:rsidRDefault="005660BD" w:rsidP="005660BD">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随着老龄化的加快，我国老年人</w:t>
      </w:r>
      <w:r w:rsidR="00B14E2F" w:rsidRPr="00B567C5">
        <w:rPr>
          <w:rFonts w:asciiTheme="minorEastAsia" w:eastAsiaTheme="minorEastAsia" w:hAnsiTheme="minorEastAsia" w:hint="eastAsia"/>
          <w:szCs w:val="21"/>
        </w:rPr>
        <w:t>群</w:t>
      </w:r>
      <w:r w:rsidRPr="00B567C5">
        <w:rPr>
          <w:rFonts w:asciiTheme="minorEastAsia" w:eastAsiaTheme="minorEastAsia" w:hAnsiTheme="minorEastAsia" w:hint="eastAsia"/>
          <w:szCs w:val="21"/>
        </w:rPr>
        <w:t>逐渐形成以下各种趋势：</w:t>
      </w:r>
    </w:p>
    <w:p w:rsidR="005660BD" w:rsidRPr="00B567C5" w:rsidRDefault="005660BD" w:rsidP="005660BD">
      <w:pPr>
        <w:spacing w:line="360" w:lineRule="auto"/>
        <w:ind w:firstLine="424"/>
        <w:rPr>
          <w:rFonts w:asciiTheme="minorEastAsia" w:eastAsiaTheme="minorEastAsia" w:hAnsiTheme="minorEastAsia"/>
          <w:b/>
          <w:szCs w:val="21"/>
        </w:rPr>
      </w:pPr>
      <w:r w:rsidRPr="00B567C5">
        <w:rPr>
          <w:rFonts w:asciiTheme="minorEastAsia" w:eastAsiaTheme="minorEastAsia" w:hAnsiTheme="minorEastAsia" w:hint="eastAsia"/>
          <w:b/>
          <w:szCs w:val="21"/>
        </w:rPr>
        <w:t>1.空巢化加剧</w:t>
      </w:r>
    </w:p>
    <w:p w:rsidR="004D5DB0" w:rsidRPr="00B567C5" w:rsidRDefault="005660BD" w:rsidP="00904107">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据全国老龄办统计，2012年，我国城镇老年人空巢家庭比率达到49.7%，农村也接近了40%，达到38.3%。</w:t>
      </w:r>
      <w:r w:rsidR="004D5DB0" w:rsidRPr="00B567C5">
        <w:rPr>
          <w:rFonts w:asciiTheme="minorEastAsia" w:eastAsiaTheme="minorEastAsia" w:hAnsiTheme="minorEastAsia" w:hint="eastAsia"/>
          <w:szCs w:val="21"/>
        </w:rPr>
        <w:t>地级以上大中城市的老年人空巢</w:t>
      </w:r>
      <w:r w:rsidR="004D5971" w:rsidRPr="00B567C5">
        <w:rPr>
          <w:rFonts w:asciiTheme="minorEastAsia" w:eastAsiaTheme="minorEastAsia" w:hAnsiTheme="minorEastAsia" w:hint="eastAsia"/>
          <w:szCs w:val="21"/>
        </w:rPr>
        <w:t>率</w:t>
      </w:r>
      <w:r w:rsidR="004D5DB0" w:rsidRPr="00B567C5">
        <w:rPr>
          <w:rFonts w:asciiTheme="minorEastAsia" w:eastAsiaTheme="minorEastAsia" w:hAnsiTheme="minorEastAsia" w:hint="eastAsia"/>
          <w:szCs w:val="21"/>
        </w:rPr>
        <w:t>更高，已经达到</w:t>
      </w:r>
      <w:r w:rsidR="004D5971" w:rsidRPr="00B567C5">
        <w:rPr>
          <w:rFonts w:asciiTheme="minorEastAsia" w:eastAsiaTheme="minorEastAsia" w:hAnsiTheme="minorEastAsia" w:hint="eastAsia"/>
          <w:szCs w:val="21"/>
        </w:rPr>
        <w:t>56.1%</w:t>
      </w:r>
      <w:r w:rsidR="004D5DB0" w:rsidRPr="00B567C5">
        <w:rPr>
          <w:rFonts w:asciiTheme="minorEastAsia" w:eastAsiaTheme="minorEastAsia" w:hAnsiTheme="minorEastAsia" w:hint="eastAsia"/>
          <w:szCs w:val="21"/>
        </w:rPr>
        <w:t>。随着经济社会发展，人们生活观念，住房条件的改善，以及独生子女的父母开始进入老年期，空巢现象将更加普遍，空巢期也将明显延长。与发达国家独居与夫妇空巢户高达</w:t>
      </w:r>
      <w:r w:rsidR="004D5971" w:rsidRPr="00B567C5">
        <w:rPr>
          <w:rFonts w:asciiTheme="minorEastAsia" w:eastAsiaTheme="minorEastAsia" w:hAnsiTheme="minorEastAsia" w:hint="eastAsia"/>
          <w:szCs w:val="21"/>
        </w:rPr>
        <w:t>70-80%</w:t>
      </w:r>
      <w:r w:rsidR="004D5DB0" w:rsidRPr="00B567C5">
        <w:rPr>
          <w:rFonts w:asciiTheme="minorEastAsia" w:eastAsiaTheme="minorEastAsia" w:hAnsiTheme="minorEastAsia" w:hint="eastAsia"/>
          <w:szCs w:val="21"/>
        </w:rPr>
        <w:t>的比例相比，我国老年人空巢比例持续增加的趋势将是不可逆转的。</w:t>
      </w:r>
    </w:p>
    <w:p w:rsidR="00B14E2F" w:rsidRPr="00B567C5" w:rsidRDefault="00B14E2F" w:rsidP="004D5DB0">
      <w:pPr>
        <w:spacing w:line="360" w:lineRule="auto"/>
        <w:ind w:firstLine="424"/>
        <w:rPr>
          <w:rFonts w:asciiTheme="minorEastAsia" w:eastAsiaTheme="minorEastAsia" w:hAnsiTheme="minorEastAsia"/>
          <w:b/>
        </w:rPr>
      </w:pPr>
      <w:r w:rsidRPr="00B567C5">
        <w:rPr>
          <w:rFonts w:asciiTheme="minorEastAsia" w:eastAsiaTheme="minorEastAsia" w:hAnsiTheme="minorEastAsia" w:hint="eastAsia"/>
          <w:b/>
        </w:rPr>
        <w:t>2.消费观念发生了改变</w:t>
      </w:r>
    </w:p>
    <w:p w:rsidR="00B14E2F" w:rsidRPr="00B567C5" w:rsidRDefault="00B14E2F" w:rsidP="00B14E2F">
      <w:pPr>
        <w:spacing w:line="360" w:lineRule="auto"/>
        <w:ind w:firstLine="424"/>
        <w:rPr>
          <w:rFonts w:asciiTheme="minorEastAsia" w:eastAsiaTheme="minorEastAsia" w:hAnsiTheme="minorEastAsia"/>
        </w:rPr>
      </w:pPr>
      <w:r w:rsidRPr="00B567C5">
        <w:rPr>
          <w:rFonts w:asciiTheme="minorEastAsia" w:eastAsiaTheme="minorEastAsia" w:hAnsiTheme="minorEastAsia" w:hint="eastAsia"/>
        </w:rPr>
        <w:t>随着收入的增加和社会的改进，我国老年人的消费观念发生了较大的变化，正在由以前的储蓄为主型向生活改善型转化，正在将改善生活质量作为生活的重点，而由此引发了“银发经济”的到来，老年旅游、老年保健、老年康复医疗、老年</w:t>
      </w:r>
      <w:r w:rsidR="00802AD9" w:rsidRPr="00B567C5">
        <w:rPr>
          <w:rFonts w:asciiTheme="minorEastAsia" w:eastAsiaTheme="minorEastAsia" w:hAnsiTheme="minorEastAsia" w:hint="eastAsia"/>
        </w:rPr>
        <w:t>娱乐、老年食品等概念相继而出，并且市场规模不断的壮大。据奥维</w:t>
      </w:r>
      <w:r w:rsidR="002A4316">
        <w:rPr>
          <w:rFonts w:asciiTheme="minorEastAsia" w:eastAsiaTheme="minorEastAsia" w:hAnsiTheme="minorEastAsia" w:hint="eastAsia"/>
        </w:rPr>
        <w:t>咨询（AVC）</w:t>
      </w:r>
      <w:r w:rsidR="00802AD9" w:rsidRPr="00B567C5">
        <w:rPr>
          <w:rFonts w:asciiTheme="minorEastAsia" w:eastAsiaTheme="minorEastAsia" w:hAnsiTheme="minorEastAsia" w:hint="eastAsia"/>
        </w:rPr>
        <w:t>预测，仅在城镇空巢老年人家庭，每年产生的老年家电需求规模就超过600个亿。</w:t>
      </w:r>
    </w:p>
    <w:p w:rsidR="003621FC" w:rsidRPr="00413580" w:rsidRDefault="005F2E24" w:rsidP="00413580">
      <w:pPr>
        <w:spacing w:line="360" w:lineRule="auto"/>
        <w:ind w:firstLine="424"/>
        <w:rPr>
          <w:rFonts w:asciiTheme="minorEastAsia" w:eastAsiaTheme="minorEastAsia" w:hAnsiTheme="minorEastAsia"/>
        </w:rPr>
      </w:pPr>
      <w:r w:rsidRPr="00B567C5">
        <w:rPr>
          <w:rFonts w:asciiTheme="minorEastAsia" w:eastAsiaTheme="minorEastAsia" w:hAnsiTheme="minorEastAsia" w:hint="eastAsia"/>
        </w:rPr>
        <w:t>同时，随着退休金的不但提高，老年人的消费能力和消费欲望也大大的提高</w:t>
      </w:r>
      <w:r w:rsidR="0068311C" w:rsidRPr="00B567C5">
        <w:rPr>
          <w:rFonts w:asciiTheme="minorEastAsia" w:eastAsiaTheme="minorEastAsia" w:hAnsiTheme="minorEastAsia" w:hint="eastAsia"/>
        </w:rPr>
        <w:t>。</w:t>
      </w:r>
      <w:r w:rsidR="001D358D" w:rsidRPr="00B567C5">
        <w:rPr>
          <w:rFonts w:asciiTheme="minorEastAsia" w:eastAsiaTheme="minorEastAsia" w:hAnsiTheme="minorEastAsia" w:hint="eastAsia"/>
        </w:rPr>
        <w:t>中国老</w:t>
      </w:r>
      <w:r w:rsidR="001D358D" w:rsidRPr="00B567C5">
        <w:rPr>
          <w:rFonts w:asciiTheme="minorEastAsia" w:eastAsiaTheme="minorEastAsia" w:hAnsiTheme="minorEastAsia" w:hint="eastAsia"/>
        </w:rPr>
        <w:lastRenderedPageBreak/>
        <w:t>年科学研究中心预测，</w:t>
      </w:r>
      <w:r w:rsidR="0068311C" w:rsidRPr="00B567C5">
        <w:rPr>
          <w:rFonts w:asciiTheme="minorEastAsia" w:eastAsiaTheme="minorEastAsia" w:hAnsiTheme="minorEastAsia" w:hint="eastAsia"/>
        </w:rPr>
        <w:t>2010年，我国老年人退休金总额</w:t>
      </w:r>
      <w:r w:rsidR="001D358D" w:rsidRPr="00B567C5">
        <w:rPr>
          <w:rFonts w:asciiTheme="minorEastAsia" w:eastAsiaTheme="minorEastAsia" w:hAnsiTheme="minorEastAsia" w:hint="eastAsia"/>
        </w:rPr>
        <w:t>为</w:t>
      </w:r>
      <w:r w:rsidR="0068311C" w:rsidRPr="00B567C5">
        <w:rPr>
          <w:rFonts w:asciiTheme="minorEastAsia" w:eastAsiaTheme="minorEastAsia" w:hAnsiTheme="minorEastAsia" w:hint="eastAsia"/>
        </w:rPr>
        <w:t>8383亿元，</w:t>
      </w:r>
      <w:r w:rsidR="001D358D" w:rsidRPr="00B567C5">
        <w:rPr>
          <w:rFonts w:asciiTheme="minorEastAsia" w:eastAsiaTheme="minorEastAsia" w:hAnsiTheme="minorEastAsia" w:hint="eastAsia"/>
        </w:rPr>
        <w:t>到</w:t>
      </w:r>
      <w:r w:rsidR="0068311C" w:rsidRPr="00B567C5">
        <w:rPr>
          <w:rFonts w:asciiTheme="minorEastAsia" w:eastAsiaTheme="minorEastAsia" w:hAnsiTheme="minorEastAsia" w:hint="eastAsia"/>
        </w:rPr>
        <w:t>2020年，将达28145亿元，到2030年，退休金总额将达到73210</w:t>
      </w:r>
      <w:r w:rsidR="001D358D" w:rsidRPr="00B567C5">
        <w:rPr>
          <w:rFonts w:asciiTheme="minorEastAsia" w:eastAsiaTheme="minorEastAsia" w:hAnsiTheme="minorEastAsia" w:hint="eastAsia"/>
        </w:rPr>
        <w:t>亿元，</w:t>
      </w:r>
      <w:r w:rsidR="0068311C" w:rsidRPr="00B567C5">
        <w:rPr>
          <w:rFonts w:asciiTheme="minorEastAsia" w:eastAsiaTheme="minorEastAsia" w:hAnsiTheme="minorEastAsia" w:hint="eastAsia"/>
        </w:rPr>
        <w:t>中国的老年群体已经成为一支重要的消费大军</w:t>
      </w:r>
      <w:r w:rsidR="001D358D" w:rsidRPr="00B567C5">
        <w:rPr>
          <w:rFonts w:asciiTheme="minorEastAsia" w:eastAsiaTheme="minorEastAsia" w:hAnsiTheme="minorEastAsia" w:hint="eastAsia"/>
        </w:rPr>
        <w:t>。</w:t>
      </w:r>
    </w:p>
    <w:p w:rsidR="003621FC" w:rsidRPr="00B567C5" w:rsidRDefault="003254BA" w:rsidP="002A4316">
      <w:pPr>
        <w:jc w:val="center"/>
        <w:rPr>
          <w:rFonts w:asciiTheme="minorEastAsia" w:eastAsiaTheme="minorEastAsia" w:hAnsiTheme="minorEastAsia"/>
          <w:b/>
          <w:sz w:val="36"/>
          <w:szCs w:val="36"/>
        </w:rPr>
      </w:pPr>
      <w:r>
        <w:rPr>
          <w:rFonts w:asciiTheme="minorEastAsia" w:eastAsiaTheme="minorEastAsia" w:hAnsiTheme="minorEastAsia" w:hint="eastAsia"/>
          <w:b/>
          <w:sz w:val="30"/>
          <w:szCs w:val="30"/>
        </w:rPr>
        <w:t>二、</w:t>
      </w:r>
      <w:r w:rsidR="003621FC" w:rsidRPr="00413580">
        <w:rPr>
          <w:rFonts w:asciiTheme="minorEastAsia" w:eastAsiaTheme="minorEastAsia" w:hAnsiTheme="minorEastAsia" w:hint="eastAsia"/>
          <w:b/>
          <w:sz w:val="30"/>
          <w:szCs w:val="30"/>
        </w:rPr>
        <w:t>老年人家电产品需求特征</w:t>
      </w:r>
    </w:p>
    <w:p w:rsidR="003621FC" w:rsidRPr="00413580" w:rsidRDefault="00F81CBA" w:rsidP="002A4316">
      <w:pPr>
        <w:jc w:val="center"/>
        <w:rPr>
          <w:rFonts w:asciiTheme="minorEastAsia" w:eastAsiaTheme="minorEastAsia" w:hAnsiTheme="minorEastAsia"/>
          <w:b/>
          <w:sz w:val="28"/>
          <w:szCs w:val="30"/>
        </w:rPr>
      </w:pPr>
      <w:r w:rsidRPr="00413580">
        <w:rPr>
          <w:rFonts w:asciiTheme="minorEastAsia" w:eastAsiaTheme="minorEastAsia" w:hAnsiTheme="minorEastAsia" w:hint="eastAsia"/>
          <w:b/>
          <w:sz w:val="28"/>
          <w:szCs w:val="30"/>
        </w:rPr>
        <w:t>（一）</w:t>
      </w:r>
      <w:r w:rsidR="003621FC" w:rsidRPr="00413580">
        <w:rPr>
          <w:rFonts w:asciiTheme="minorEastAsia" w:eastAsiaTheme="minorEastAsia" w:hAnsiTheme="minorEastAsia" w:hint="eastAsia"/>
          <w:b/>
          <w:sz w:val="28"/>
          <w:szCs w:val="30"/>
        </w:rPr>
        <w:t>电视</w:t>
      </w:r>
    </w:p>
    <w:p w:rsidR="006666A9" w:rsidRPr="00B567C5" w:rsidRDefault="00B567C5"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1）</w:t>
      </w:r>
      <w:r w:rsidR="006666A9" w:rsidRPr="00B567C5">
        <w:rPr>
          <w:rFonts w:asciiTheme="minorEastAsia" w:eastAsiaTheme="minorEastAsia" w:hAnsiTheme="minorEastAsia" w:hint="eastAsia"/>
          <w:b/>
          <w:sz w:val="22"/>
          <w:szCs w:val="28"/>
        </w:rPr>
        <w:t>品牌认知</w:t>
      </w:r>
    </w:p>
    <w:p w:rsidR="006666A9" w:rsidRPr="00B567C5" w:rsidRDefault="009C2F5B" w:rsidP="003C0E0C">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老年人对三星电视认知度最高，</w:t>
      </w:r>
      <w:r w:rsidR="00B9096D" w:rsidRPr="00B567C5">
        <w:rPr>
          <w:rFonts w:asciiTheme="minorEastAsia" w:eastAsiaTheme="minorEastAsia" w:hAnsiTheme="minorEastAsia" w:hint="eastAsia"/>
          <w:szCs w:val="21"/>
        </w:rPr>
        <w:t>达65%。除三星品牌外老年人对国产品牌认知度明显高于外资品牌，其中</w:t>
      </w:r>
      <w:r w:rsidRPr="00B567C5">
        <w:rPr>
          <w:rFonts w:asciiTheme="minorEastAsia" w:eastAsiaTheme="minorEastAsia" w:hAnsiTheme="minorEastAsia" w:hint="eastAsia"/>
          <w:szCs w:val="21"/>
        </w:rPr>
        <w:t>长虹、创维认知度较高</w:t>
      </w:r>
      <w:r w:rsidR="00B9096D" w:rsidRPr="00B567C5">
        <w:rPr>
          <w:rFonts w:asciiTheme="minorEastAsia" w:eastAsiaTheme="minorEastAsia" w:hAnsiTheme="minorEastAsia" w:hint="eastAsia"/>
          <w:szCs w:val="21"/>
        </w:rPr>
        <w:t>，分别为45%及43%</w:t>
      </w:r>
      <w:r w:rsidR="006666A9" w:rsidRPr="00B567C5">
        <w:rPr>
          <w:rFonts w:asciiTheme="minorEastAsia" w:eastAsiaTheme="minorEastAsia" w:hAnsiTheme="minorEastAsia" w:hint="eastAsia"/>
          <w:szCs w:val="21"/>
        </w:rPr>
        <w:t>。</w:t>
      </w:r>
      <w:r w:rsidRPr="00B567C5">
        <w:rPr>
          <w:rFonts w:asciiTheme="minorEastAsia" w:eastAsiaTheme="minorEastAsia" w:hAnsiTheme="minorEastAsia" w:hint="eastAsia"/>
          <w:szCs w:val="21"/>
        </w:rPr>
        <w:t>在品牌印象中，老年人认为三星品牌</w:t>
      </w:r>
      <w:r w:rsidR="003C0E0C">
        <w:rPr>
          <w:rFonts w:asciiTheme="minorEastAsia" w:eastAsiaTheme="minorEastAsia" w:hAnsiTheme="minorEastAsia" w:hint="eastAsia"/>
          <w:szCs w:val="21"/>
        </w:rPr>
        <w:t>质量</w:t>
      </w:r>
      <w:r w:rsidR="00F81CBA">
        <w:rPr>
          <w:rFonts w:asciiTheme="minorEastAsia" w:eastAsiaTheme="minorEastAsia" w:hAnsiTheme="minorEastAsia" w:hint="eastAsia"/>
          <w:szCs w:val="21"/>
        </w:rPr>
        <w:t>可靠，外观好，技术先进</w:t>
      </w:r>
      <w:r w:rsidRPr="00B567C5">
        <w:rPr>
          <w:rFonts w:asciiTheme="minorEastAsia" w:eastAsiaTheme="minorEastAsia" w:hAnsiTheme="minorEastAsia" w:hint="eastAsia"/>
          <w:szCs w:val="21"/>
        </w:rPr>
        <w:t>，创维</w:t>
      </w:r>
      <w:r w:rsidR="0018442B" w:rsidRPr="00B567C5">
        <w:rPr>
          <w:rFonts w:asciiTheme="minorEastAsia" w:eastAsiaTheme="minorEastAsia" w:hAnsiTheme="minorEastAsia" w:hint="eastAsia"/>
          <w:szCs w:val="21"/>
        </w:rPr>
        <w:t>及长虹则表现为</w:t>
      </w:r>
      <w:r w:rsidRPr="00B567C5">
        <w:rPr>
          <w:rFonts w:asciiTheme="minorEastAsia" w:eastAsiaTheme="minorEastAsia" w:hAnsiTheme="minorEastAsia" w:hint="eastAsia"/>
          <w:szCs w:val="21"/>
        </w:rPr>
        <w:t>电视</w:t>
      </w:r>
      <w:r w:rsidR="0018442B" w:rsidRPr="00B567C5">
        <w:rPr>
          <w:rFonts w:asciiTheme="minorEastAsia" w:eastAsiaTheme="minorEastAsia" w:hAnsiTheme="minorEastAsia" w:hint="eastAsia"/>
          <w:szCs w:val="21"/>
        </w:rPr>
        <w:t>的专业度及</w:t>
      </w:r>
      <w:r w:rsidRPr="00B567C5">
        <w:rPr>
          <w:rFonts w:asciiTheme="minorEastAsia" w:eastAsiaTheme="minorEastAsia" w:hAnsiTheme="minorEastAsia" w:hint="eastAsia"/>
          <w:szCs w:val="21"/>
        </w:rPr>
        <w:t>技术尖端</w:t>
      </w:r>
      <w:r w:rsidR="0018442B" w:rsidRPr="00B567C5">
        <w:rPr>
          <w:rFonts w:asciiTheme="minorEastAsia" w:eastAsiaTheme="minorEastAsia" w:hAnsiTheme="minorEastAsia" w:hint="eastAsia"/>
          <w:szCs w:val="21"/>
        </w:rPr>
        <w:t>方面。</w:t>
      </w:r>
    </w:p>
    <w:p w:rsidR="005B7713" w:rsidRPr="00B567C5" w:rsidRDefault="005B7713"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2</w:t>
      </w:r>
      <w:r w:rsidR="007078CD">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 xml:space="preserve"> 购买考虑因素</w:t>
      </w:r>
    </w:p>
    <w:p w:rsidR="005B7713" w:rsidRPr="00B567C5" w:rsidRDefault="005B7713" w:rsidP="00B9096D">
      <w:pPr>
        <w:spacing w:line="360" w:lineRule="auto"/>
        <w:ind w:firstLineChars="202" w:firstLine="424"/>
        <w:rPr>
          <w:rFonts w:asciiTheme="minorEastAsia" w:eastAsiaTheme="minorEastAsia" w:hAnsiTheme="minorEastAsia"/>
          <w:b/>
          <w:sz w:val="30"/>
          <w:szCs w:val="30"/>
        </w:rPr>
      </w:pPr>
      <w:r w:rsidRPr="00B567C5">
        <w:rPr>
          <w:rFonts w:asciiTheme="minorEastAsia" w:eastAsiaTheme="minorEastAsia" w:hAnsiTheme="minorEastAsia" w:hint="eastAsia"/>
          <w:szCs w:val="21"/>
        </w:rPr>
        <w:t>老年人购买电视时最关注画质</w:t>
      </w:r>
      <w:r w:rsidR="003C7FEC" w:rsidRPr="00B567C5">
        <w:rPr>
          <w:rFonts w:asciiTheme="minorEastAsia" w:eastAsiaTheme="minorEastAsia" w:hAnsiTheme="minorEastAsia" w:hint="eastAsia"/>
          <w:szCs w:val="21"/>
        </w:rPr>
        <w:t>，占比达</w:t>
      </w:r>
      <w:r w:rsidR="00B9096D" w:rsidRPr="00B567C5">
        <w:rPr>
          <w:rFonts w:asciiTheme="minorEastAsia" w:eastAsiaTheme="minorEastAsia" w:hAnsiTheme="minorEastAsia" w:hint="eastAsia"/>
          <w:szCs w:val="21"/>
        </w:rPr>
        <w:t>20%</w:t>
      </w:r>
      <w:r w:rsidR="003C7FEC" w:rsidRPr="00B567C5">
        <w:rPr>
          <w:rFonts w:asciiTheme="minorEastAsia" w:eastAsiaTheme="minorEastAsia" w:hAnsiTheme="minorEastAsia" w:hint="eastAsia"/>
          <w:szCs w:val="21"/>
        </w:rPr>
        <w:t>，</w:t>
      </w:r>
      <w:r w:rsidR="00B9096D" w:rsidRPr="00B567C5">
        <w:rPr>
          <w:rFonts w:asciiTheme="minorEastAsia" w:eastAsiaTheme="minorEastAsia" w:hAnsiTheme="minorEastAsia" w:hint="eastAsia"/>
          <w:szCs w:val="21"/>
        </w:rPr>
        <w:t>其次</w:t>
      </w:r>
      <w:r w:rsidR="00054A6D" w:rsidRPr="00B567C5">
        <w:rPr>
          <w:rFonts w:asciiTheme="minorEastAsia" w:eastAsiaTheme="minorEastAsia" w:hAnsiTheme="minorEastAsia" w:hint="eastAsia"/>
          <w:szCs w:val="21"/>
        </w:rPr>
        <w:t>分别</w:t>
      </w:r>
      <w:r w:rsidR="00B9096D" w:rsidRPr="00B567C5">
        <w:rPr>
          <w:rFonts w:asciiTheme="minorEastAsia" w:eastAsiaTheme="minorEastAsia" w:hAnsiTheme="minorEastAsia" w:hint="eastAsia"/>
          <w:szCs w:val="21"/>
        </w:rPr>
        <w:t>为</w:t>
      </w:r>
      <w:r w:rsidRPr="00B567C5">
        <w:rPr>
          <w:rFonts w:asciiTheme="minorEastAsia" w:eastAsiaTheme="minorEastAsia" w:hAnsiTheme="minorEastAsia" w:hint="eastAsia"/>
          <w:szCs w:val="21"/>
        </w:rPr>
        <w:t>品牌</w:t>
      </w:r>
      <w:r w:rsidR="00B9096D" w:rsidRPr="00B567C5">
        <w:rPr>
          <w:rFonts w:asciiTheme="minorEastAsia" w:eastAsiaTheme="minorEastAsia" w:hAnsiTheme="minorEastAsia" w:hint="eastAsia"/>
          <w:szCs w:val="21"/>
        </w:rPr>
        <w:t>19%、</w:t>
      </w:r>
      <w:r w:rsidRPr="00B567C5">
        <w:rPr>
          <w:rFonts w:asciiTheme="minorEastAsia" w:eastAsiaTheme="minorEastAsia" w:hAnsiTheme="minorEastAsia" w:hint="eastAsia"/>
          <w:szCs w:val="21"/>
        </w:rPr>
        <w:t>功能</w:t>
      </w:r>
      <w:r w:rsidR="00B9096D" w:rsidRPr="00B567C5">
        <w:rPr>
          <w:rFonts w:asciiTheme="minorEastAsia" w:eastAsiaTheme="minorEastAsia" w:hAnsiTheme="minorEastAsia" w:hint="eastAsia"/>
          <w:szCs w:val="21"/>
        </w:rPr>
        <w:t>17%</w:t>
      </w:r>
      <w:r w:rsidRPr="00B567C5">
        <w:rPr>
          <w:rFonts w:asciiTheme="minorEastAsia" w:eastAsiaTheme="minorEastAsia" w:hAnsiTheme="minorEastAsia" w:hint="eastAsia"/>
          <w:szCs w:val="21"/>
        </w:rPr>
        <w:t>及售后服务</w:t>
      </w:r>
      <w:r w:rsidR="00B9096D" w:rsidRPr="00B567C5">
        <w:rPr>
          <w:rFonts w:asciiTheme="minorEastAsia" w:eastAsiaTheme="minorEastAsia" w:hAnsiTheme="minorEastAsia" w:hint="eastAsia"/>
          <w:szCs w:val="21"/>
        </w:rPr>
        <w:t>12%</w:t>
      </w:r>
      <w:r w:rsidR="00F43272" w:rsidRPr="00B567C5">
        <w:rPr>
          <w:rFonts w:asciiTheme="minorEastAsia" w:eastAsiaTheme="minorEastAsia" w:hAnsiTheme="minorEastAsia" w:hint="eastAsia"/>
          <w:szCs w:val="21"/>
        </w:rPr>
        <w:t>。</w:t>
      </w:r>
      <w:r w:rsidRPr="00B567C5">
        <w:rPr>
          <w:rFonts w:asciiTheme="minorEastAsia" w:eastAsiaTheme="minorEastAsia" w:hAnsiTheme="minorEastAsia" w:hint="eastAsia"/>
          <w:szCs w:val="21"/>
        </w:rPr>
        <w:t>品牌</w:t>
      </w:r>
      <w:r w:rsidR="00B9096D" w:rsidRPr="00B567C5">
        <w:rPr>
          <w:rFonts w:asciiTheme="minorEastAsia" w:eastAsiaTheme="minorEastAsia" w:hAnsiTheme="minorEastAsia" w:hint="eastAsia"/>
          <w:szCs w:val="21"/>
        </w:rPr>
        <w:t>方面</w:t>
      </w:r>
      <w:r w:rsidR="00F43272" w:rsidRPr="00B567C5">
        <w:rPr>
          <w:rFonts w:asciiTheme="minorEastAsia" w:eastAsiaTheme="minorEastAsia" w:hAnsiTheme="minorEastAsia" w:hint="eastAsia"/>
          <w:szCs w:val="21"/>
        </w:rPr>
        <w:t>，老年人对</w:t>
      </w:r>
      <w:r w:rsidR="00727538" w:rsidRPr="00B567C5">
        <w:rPr>
          <w:rFonts w:asciiTheme="minorEastAsia" w:eastAsiaTheme="minorEastAsia" w:hAnsiTheme="minorEastAsia" w:hint="eastAsia"/>
          <w:szCs w:val="21"/>
        </w:rPr>
        <w:t>国产</w:t>
      </w:r>
      <w:r w:rsidRPr="00B567C5">
        <w:rPr>
          <w:rFonts w:asciiTheme="minorEastAsia" w:eastAsiaTheme="minorEastAsia" w:hAnsiTheme="minorEastAsia" w:hint="eastAsia"/>
          <w:szCs w:val="21"/>
        </w:rPr>
        <w:t>品牌</w:t>
      </w:r>
      <w:r w:rsidR="00B9096D" w:rsidRPr="00B567C5">
        <w:rPr>
          <w:rFonts w:asciiTheme="minorEastAsia" w:eastAsiaTheme="minorEastAsia" w:hAnsiTheme="minorEastAsia" w:hint="eastAsia"/>
          <w:szCs w:val="21"/>
        </w:rPr>
        <w:t>偏好度达42%</w:t>
      </w:r>
      <w:r w:rsidRPr="00B567C5">
        <w:rPr>
          <w:rFonts w:asciiTheme="minorEastAsia" w:eastAsiaTheme="minorEastAsia" w:hAnsiTheme="minorEastAsia" w:hint="eastAsia"/>
          <w:szCs w:val="21"/>
        </w:rPr>
        <w:t>，主要考虑性价比高</w:t>
      </w:r>
      <w:r w:rsidR="00F43272" w:rsidRPr="00B567C5">
        <w:rPr>
          <w:rFonts w:asciiTheme="minorEastAsia" w:eastAsiaTheme="minorEastAsia" w:hAnsiTheme="minorEastAsia" w:hint="eastAsia"/>
          <w:szCs w:val="21"/>
        </w:rPr>
        <w:t>且技术成熟。</w:t>
      </w:r>
    </w:p>
    <w:p w:rsidR="005B7713"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3）</w:t>
      </w:r>
      <w:r w:rsidR="00305BD3" w:rsidRPr="00B567C5">
        <w:rPr>
          <w:rFonts w:asciiTheme="minorEastAsia" w:eastAsiaTheme="minorEastAsia" w:hAnsiTheme="minorEastAsia" w:hint="eastAsia"/>
          <w:b/>
          <w:sz w:val="22"/>
          <w:szCs w:val="28"/>
        </w:rPr>
        <w:t>电视</w:t>
      </w:r>
      <w:r w:rsidR="005B7713" w:rsidRPr="00B567C5">
        <w:rPr>
          <w:rFonts w:asciiTheme="minorEastAsia" w:eastAsiaTheme="minorEastAsia" w:hAnsiTheme="minorEastAsia" w:hint="eastAsia"/>
          <w:b/>
          <w:sz w:val="22"/>
          <w:szCs w:val="28"/>
        </w:rPr>
        <w:t>功能需求</w:t>
      </w:r>
    </w:p>
    <w:p w:rsidR="005B7713" w:rsidRPr="00B567C5" w:rsidRDefault="005B7713" w:rsidP="00F12BDF">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老年人除了电视的基本操作功能外对其他功能使用频率不高，除视频点播外其他功能随着年龄增大使用频率逐渐降低。</w:t>
      </w:r>
      <w:r w:rsidR="00542B8C" w:rsidRPr="00B567C5">
        <w:rPr>
          <w:rFonts w:asciiTheme="minorEastAsia" w:eastAsiaTheme="minorEastAsia" w:hAnsiTheme="minorEastAsia" w:hint="eastAsia"/>
          <w:szCs w:val="21"/>
        </w:rPr>
        <w:t>在</w:t>
      </w:r>
      <w:r w:rsidR="00F12BDF" w:rsidRPr="00B567C5">
        <w:rPr>
          <w:rFonts w:asciiTheme="minorEastAsia" w:eastAsiaTheme="minorEastAsia" w:hAnsiTheme="minorEastAsia" w:hint="eastAsia"/>
          <w:szCs w:val="21"/>
        </w:rPr>
        <w:t>期待功能方面，</w:t>
      </w:r>
      <w:r w:rsidR="00B9096D" w:rsidRPr="00B567C5">
        <w:rPr>
          <w:rFonts w:asciiTheme="minorEastAsia" w:eastAsiaTheme="minorEastAsia" w:hAnsiTheme="minorEastAsia" w:hint="eastAsia"/>
          <w:szCs w:val="21"/>
        </w:rPr>
        <w:t>老年人对语音控制及3D功能比较感兴趣，认为3D功能新鲜、吸引人，语音控制</w:t>
      </w:r>
      <w:r w:rsidR="00542B8C" w:rsidRPr="00B567C5">
        <w:rPr>
          <w:rFonts w:asciiTheme="minorEastAsia" w:eastAsiaTheme="minorEastAsia" w:hAnsiTheme="minorEastAsia" w:hint="eastAsia"/>
          <w:szCs w:val="21"/>
        </w:rPr>
        <w:t>则更</w:t>
      </w:r>
      <w:r w:rsidR="00B9096D" w:rsidRPr="00B567C5">
        <w:rPr>
          <w:rFonts w:asciiTheme="minorEastAsia" w:eastAsiaTheme="minorEastAsia" w:hAnsiTheme="minorEastAsia" w:hint="eastAsia"/>
          <w:szCs w:val="21"/>
        </w:rPr>
        <w:t>方便省事。</w:t>
      </w:r>
    </w:p>
    <w:p w:rsidR="00305BD3"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4）</w:t>
      </w:r>
      <w:r w:rsidR="00305BD3" w:rsidRPr="00B567C5">
        <w:rPr>
          <w:rFonts w:asciiTheme="minorEastAsia" w:eastAsiaTheme="minorEastAsia" w:hAnsiTheme="minorEastAsia" w:hint="eastAsia"/>
          <w:b/>
          <w:sz w:val="22"/>
          <w:szCs w:val="28"/>
        </w:rPr>
        <w:t xml:space="preserve"> 购买尺寸及预算</w:t>
      </w:r>
    </w:p>
    <w:p w:rsidR="00305BD3" w:rsidRPr="00B567C5" w:rsidRDefault="00530E1F" w:rsidP="00F81CBA">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老年人偏好的电视尺寸段集中于</w:t>
      </w:r>
      <w:r w:rsidR="00305BD3" w:rsidRPr="00B567C5">
        <w:rPr>
          <w:rFonts w:asciiTheme="minorEastAsia" w:eastAsiaTheme="minorEastAsia" w:hAnsiTheme="minorEastAsia" w:hint="eastAsia"/>
          <w:szCs w:val="21"/>
        </w:rPr>
        <w:t>40’-50</w:t>
      </w:r>
      <w:r w:rsidRPr="00B567C5">
        <w:rPr>
          <w:rFonts w:asciiTheme="minorEastAsia" w:eastAsiaTheme="minorEastAsia" w:hAnsiTheme="minorEastAsia" w:hint="eastAsia"/>
          <w:szCs w:val="21"/>
        </w:rPr>
        <w:t>’</w:t>
      </w:r>
      <w:r w:rsidR="00F12BDF" w:rsidRPr="00B567C5">
        <w:rPr>
          <w:rFonts w:asciiTheme="minorEastAsia" w:eastAsiaTheme="minorEastAsia" w:hAnsiTheme="minorEastAsia" w:hint="eastAsia"/>
          <w:szCs w:val="21"/>
        </w:rPr>
        <w:t>，占比达</w:t>
      </w:r>
      <w:r w:rsidR="00305BD3" w:rsidRPr="00B567C5">
        <w:rPr>
          <w:rFonts w:asciiTheme="minorEastAsia" w:eastAsiaTheme="minorEastAsia" w:hAnsiTheme="minorEastAsia" w:hint="eastAsia"/>
          <w:szCs w:val="21"/>
        </w:rPr>
        <w:t>44%，另外</w:t>
      </w:r>
      <w:r w:rsidR="00F9771C" w:rsidRPr="00B567C5">
        <w:rPr>
          <w:rFonts w:asciiTheme="minorEastAsia" w:eastAsiaTheme="minorEastAsia" w:hAnsiTheme="minorEastAsia" w:hint="eastAsia"/>
          <w:szCs w:val="21"/>
        </w:rPr>
        <w:t>，</w:t>
      </w:r>
      <w:r w:rsidR="00305BD3" w:rsidRPr="00B567C5">
        <w:rPr>
          <w:rFonts w:asciiTheme="minorEastAsia" w:eastAsiaTheme="minorEastAsia" w:hAnsiTheme="minorEastAsia" w:hint="eastAsia"/>
          <w:szCs w:val="21"/>
        </w:rPr>
        <w:t>32</w:t>
      </w:r>
      <w:r w:rsidR="00305BD3" w:rsidRPr="00B567C5">
        <w:rPr>
          <w:rFonts w:asciiTheme="minorEastAsia" w:eastAsiaTheme="minorEastAsia" w:hAnsiTheme="minorEastAsia"/>
          <w:szCs w:val="21"/>
        </w:rPr>
        <w:t>’</w:t>
      </w:r>
      <w:r w:rsidR="00305BD3" w:rsidRPr="00B567C5">
        <w:rPr>
          <w:rFonts w:asciiTheme="minorEastAsia" w:eastAsiaTheme="minorEastAsia" w:hAnsiTheme="minorEastAsia" w:hint="eastAsia"/>
          <w:szCs w:val="21"/>
        </w:rPr>
        <w:t>-39</w:t>
      </w:r>
      <w:r w:rsidR="00305BD3" w:rsidRPr="00B567C5">
        <w:rPr>
          <w:rFonts w:asciiTheme="minorEastAsia" w:eastAsiaTheme="minorEastAsia" w:hAnsiTheme="minorEastAsia"/>
          <w:szCs w:val="21"/>
        </w:rPr>
        <w:t>’</w:t>
      </w:r>
      <w:r w:rsidR="00F12BDF" w:rsidRPr="00B567C5">
        <w:rPr>
          <w:rFonts w:asciiTheme="minorEastAsia" w:eastAsiaTheme="minorEastAsia" w:hAnsiTheme="minorEastAsia" w:hint="eastAsia"/>
          <w:szCs w:val="21"/>
        </w:rPr>
        <w:t>尺寸的</w:t>
      </w:r>
      <w:r w:rsidR="00305BD3" w:rsidRPr="00B567C5">
        <w:rPr>
          <w:rFonts w:asciiTheme="minorEastAsia" w:eastAsiaTheme="minorEastAsia" w:hAnsiTheme="minorEastAsia" w:hint="eastAsia"/>
          <w:szCs w:val="21"/>
        </w:rPr>
        <w:t>电视的偏好</w:t>
      </w:r>
      <w:r w:rsidR="00F12BDF" w:rsidRPr="00B567C5">
        <w:rPr>
          <w:rFonts w:asciiTheme="minorEastAsia" w:eastAsiaTheme="minorEastAsia" w:hAnsiTheme="minorEastAsia" w:hint="eastAsia"/>
          <w:szCs w:val="21"/>
        </w:rPr>
        <w:t>度也达31</w:t>
      </w:r>
      <w:r w:rsidR="00305BD3" w:rsidRPr="00B567C5">
        <w:rPr>
          <w:rFonts w:asciiTheme="minorEastAsia" w:eastAsiaTheme="minorEastAsia" w:hAnsiTheme="minorEastAsia" w:hint="eastAsia"/>
          <w:szCs w:val="21"/>
        </w:rPr>
        <w:t>%。</w:t>
      </w:r>
      <w:r w:rsidR="00285EEC" w:rsidRPr="00B567C5">
        <w:rPr>
          <w:rFonts w:asciiTheme="minorEastAsia" w:eastAsiaTheme="minorEastAsia" w:hAnsiTheme="minorEastAsia" w:hint="eastAsia"/>
          <w:szCs w:val="21"/>
        </w:rPr>
        <w:t>在电视尺寸选择上，50</w:t>
      </w:r>
      <w:r w:rsidR="00285EEC" w:rsidRPr="00B567C5">
        <w:rPr>
          <w:rFonts w:asciiTheme="minorEastAsia" w:eastAsiaTheme="minorEastAsia" w:hAnsiTheme="minorEastAsia"/>
          <w:szCs w:val="21"/>
        </w:rPr>
        <w:t>’</w:t>
      </w:r>
      <w:r w:rsidRPr="00B567C5">
        <w:rPr>
          <w:rFonts w:asciiTheme="minorEastAsia" w:eastAsiaTheme="minorEastAsia" w:hAnsiTheme="minorEastAsia" w:hint="eastAsia"/>
          <w:szCs w:val="21"/>
        </w:rPr>
        <w:t>为</w:t>
      </w:r>
      <w:r w:rsidR="00285EEC" w:rsidRPr="00B567C5">
        <w:rPr>
          <w:rFonts w:asciiTheme="minorEastAsia" w:eastAsiaTheme="minorEastAsia" w:hAnsiTheme="minorEastAsia" w:hint="eastAsia"/>
          <w:szCs w:val="21"/>
        </w:rPr>
        <w:t>临界点，超过50寸，消费者愿意支付的费用明显上升。</w:t>
      </w:r>
      <w:r w:rsidR="00C77E96">
        <w:rPr>
          <w:rFonts w:asciiTheme="minorEastAsia" w:eastAsiaTheme="minorEastAsia" w:hAnsiTheme="minorEastAsia" w:hint="eastAsia"/>
          <w:szCs w:val="21"/>
        </w:rPr>
        <w:t>电视的</w:t>
      </w:r>
      <w:r w:rsidR="00F81CBA">
        <w:rPr>
          <w:rFonts w:asciiTheme="minorEastAsia" w:eastAsiaTheme="minorEastAsia" w:hAnsiTheme="minorEastAsia" w:hint="eastAsia"/>
          <w:szCs w:val="21"/>
        </w:rPr>
        <w:t>购买</w:t>
      </w:r>
      <w:r w:rsidR="00C10CC0" w:rsidRPr="00B567C5">
        <w:rPr>
          <w:rFonts w:asciiTheme="minorEastAsia" w:eastAsiaTheme="minorEastAsia" w:hAnsiTheme="minorEastAsia" w:hint="eastAsia"/>
          <w:szCs w:val="21"/>
        </w:rPr>
        <w:t>预算</w:t>
      </w:r>
      <w:r w:rsidR="00305BD3" w:rsidRPr="00B567C5">
        <w:rPr>
          <w:rFonts w:asciiTheme="minorEastAsia" w:eastAsiaTheme="minorEastAsia" w:hAnsiTheme="minorEastAsia" w:hint="eastAsia"/>
          <w:szCs w:val="21"/>
        </w:rPr>
        <w:t>主要集中于3000-4000</w:t>
      </w:r>
      <w:r w:rsidR="00F9771C" w:rsidRPr="00B567C5">
        <w:rPr>
          <w:rFonts w:asciiTheme="minorEastAsia" w:eastAsiaTheme="minorEastAsia" w:hAnsiTheme="minorEastAsia" w:hint="eastAsia"/>
          <w:szCs w:val="21"/>
        </w:rPr>
        <w:t>元范围，</w:t>
      </w:r>
      <w:r w:rsidR="00F12BDF" w:rsidRPr="00B567C5">
        <w:rPr>
          <w:rFonts w:asciiTheme="minorEastAsia" w:eastAsiaTheme="minorEastAsia" w:hAnsiTheme="minorEastAsia" w:hint="eastAsia"/>
          <w:szCs w:val="21"/>
        </w:rPr>
        <w:t>占比达</w:t>
      </w:r>
      <w:r w:rsidR="00F9771C" w:rsidRPr="00B567C5">
        <w:rPr>
          <w:rFonts w:asciiTheme="minorEastAsia" w:eastAsiaTheme="minorEastAsia" w:hAnsiTheme="minorEastAsia" w:hint="eastAsia"/>
          <w:szCs w:val="21"/>
        </w:rPr>
        <w:t>60%，</w:t>
      </w:r>
      <w:r w:rsidR="00C10CC0" w:rsidRPr="00B567C5">
        <w:rPr>
          <w:rFonts w:asciiTheme="minorEastAsia" w:eastAsiaTheme="minorEastAsia" w:hAnsiTheme="minorEastAsia" w:hint="eastAsia"/>
          <w:szCs w:val="21"/>
        </w:rPr>
        <w:t>4000</w:t>
      </w:r>
      <w:r w:rsidR="00F9771C" w:rsidRPr="00B567C5">
        <w:rPr>
          <w:rFonts w:asciiTheme="minorEastAsia" w:eastAsiaTheme="minorEastAsia" w:hAnsiTheme="minorEastAsia" w:hint="eastAsia"/>
          <w:szCs w:val="21"/>
        </w:rPr>
        <w:t>-5000元</w:t>
      </w:r>
      <w:r w:rsidR="00C10CC0" w:rsidRPr="00B567C5">
        <w:rPr>
          <w:rFonts w:asciiTheme="minorEastAsia" w:eastAsiaTheme="minorEastAsia" w:hAnsiTheme="minorEastAsia" w:hint="eastAsia"/>
          <w:szCs w:val="21"/>
        </w:rPr>
        <w:t>区间占比达</w:t>
      </w:r>
      <w:r w:rsidR="00F9771C" w:rsidRPr="00B567C5">
        <w:rPr>
          <w:rFonts w:asciiTheme="minorEastAsia" w:eastAsiaTheme="minorEastAsia" w:hAnsiTheme="minorEastAsia" w:hint="eastAsia"/>
          <w:szCs w:val="21"/>
        </w:rPr>
        <w:t>18%。</w:t>
      </w:r>
    </w:p>
    <w:p w:rsidR="00A438AB" w:rsidRPr="00B567C5" w:rsidRDefault="00A438AB" w:rsidP="00B567C5">
      <w:pPr>
        <w:spacing w:line="360" w:lineRule="auto"/>
        <w:ind w:firstLineChars="151" w:firstLine="317"/>
        <w:rPr>
          <w:rFonts w:asciiTheme="minorEastAsia" w:eastAsiaTheme="minorEastAsia" w:hAnsiTheme="minorEastAsia"/>
          <w:b/>
          <w:sz w:val="28"/>
          <w:szCs w:val="28"/>
        </w:rPr>
      </w:pPr>
      <w:r w:rsidRPr="00B567C5">
        <w:rPr>
          <w:rFonts w:asciiTheme="minorEastAsia" w:eastAsiaTheme="minorEastAsia" w:hAnsiTheme="minorEastAsia"/>
        </w:rPr>
        <w:tab/>
      </w:r>
      <w:r w:rsidR="007078CD">
        <w:rPr>
          <w:rFonts w:asciiTheme="minorEastAsia" w:eastAsiaTheme="minorEastAsia" w:hAnsiTheme="minorEastAsia" w:hint="eastAsia"/>
          <w:b/>
          <w:sz w:val="22"/>
          <w:szCs w:val="28"/>
        </w:rPr>
        <w:t>5）</w:t>
      </w:r>
      <w:r w:rsidRPr="00B567C5">
        <w:rPr>
          <w:rFonts w:asciiTheme="minorEastAsia" w:eastAsiaTheme="minorEastAsia" w:hAnsiTheme="minorEastAsia" w:hint="eastAsia"/>
          <w:b/>
          <w:sz w:val="22"/>
          <w:szCs w:val="28"/>
        </w:rPr>
        <w:t xml:space="preserve"> 家中电视数量及摆放位置</w:t>
      </w:r>
    </w:p>
    <w:p w:rsidR="00A438AB" w:rsidRPr="00B567C5" w:rsidRDefault="00297E02" w:rsidP="00A438AB">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41%的老年人家里拥有两台以上电视机，</w:t>
      </w:r>
      <w:r w:rsidR="0042747D" w:rsidRPr="00B567C5">
        <w:rPr>
          <w:rFonts w:asciiTheme="minorEastAsia" w:eastAsiaTheme="minorEastAsia" w:hAnsiTheme="minorEastAsia" w:hint="eastAsia"/>
          <w:szCs w:val="21"/>
        </w:rPr>
        <w:t>从区域上看，华东地区的平均数量较多，通常用户会将</w:t>
      </w:r>
      <w:r w:rsidRPr="00B567C5">
        <w:rPr>
          <w:rFonts w:asciiTheme="minorEastAsia" w:eastAsiaTheme="minorEastAsia" w:hAnsiTheme="minorEastAsia" w:hint="eastAsia"/>
          <w:szCs w:val="21"/>
        </w:rPr>
        <w:t>第一台电视摆放于客厅，其余摆放在卧室</w:t>
      </w:r>
      <w:r w:rsidR="00A438AB" w:rsidRPr="00B567C5">
        <w:rPr>
          <w:rFonts w:asciiTheme="minorEastAsia" w:eastAsiaTheme="minorEastAsia" w:hAnsiTheme="minorEastAsia" w:hint="eastAsia"/>
          <w:szCs w:val="21"/>
        </w:rPr>
        <w:t>。</w:t>
      </w:r>
      <w:r w:rsidR="000356EA" w:rsidRPr="00B567C5">
        <w:rPr>
          <w:rFonts w:asciiTheme="minorEastAsia" w:eastAsiaTheme="minorEastAsia" w:hAnsiTheme="minorEastAsia" w:hint="eastAsia"/>
          <w:szCs w:val="21"/>
        </w:rPr>
        <w:t>老年人家庭中多台电视的主要原因有更新后舍不得扔、避免抢电视、不影响他人休息以及在卧室里躺着看舒服等。</w:t>
      </w:r>
    </w:p>
    <w:p w:rsidR="00A438AB" w:rsidRPr="00B567C5" w:rsidRDefault="000356EA" w:rsidP="0042747D">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空间大小对电视摆放方式影响较大，</w:t>
      </w:r>
      <w:r w:rsidR="00B47D9E">
        <w:rPr>
          <w:rFonts w:asciiTheme="minorEastAsia" w:eastAsiaTheme="minorEastAsia" w:hAnsiTheme="minorEastAsia" w:hint="eastAsia"/>
          <w:szCs w:val="21"/>
        </w:rPr>
        <w:t>如</w:t>
      </w:r>
      <w:r w:rsidR="00C77E96">
        <w:rPr>
          <w:rFonts w:asciiTheme="minorEastAsia" w:eastAsiaTheme="minorEastAsia" w:hAnsiTheme="minorEastAsia" w:hint="eastAsia"/>
          <w:szCs w:val="21"/>
        </w:rPr>
        <w:t>客厅有</w:t>
      </w:r>
      <w:r w:rsidRPr="00B567C5">
        <w:rPr>
          <w:rFonts w:asciiTheme="minorEastAsia" w:eastAsiaTheme="minorEastAsia" w:hAnsiTheme="minorEastAsia" w:hint="eastAsia"/>
          <w:szCs w:val="21"/>
        </w:rPr>
        <w:t>电视柜</w:t>
      </w:r>
      <w:r w:rsidR="00B47D9E">
        <w:rPr>
          <w:rFonts w:asciiTheme="minorEastAsia" w:eastAsiaTheme="minorEastAsia" w:hAnsiTheme="minorEastAsia" w:hint="eastAsia"/>
          <w:szCs w:val="21"/>
        </w:rPr>
        <w:t>则</w:t>
      </w:r>
      <w:r w:rsidRPr="00B567C5">
        <w:rPr>
          <w:rFonts w:asciiTheme="minorEastAsia" w:eastAsiaTheme="minorEastAsia" w:hAnsiTheme="minorEastAsia" w:hint="eastAsia"/>
          <w:szCs w:val="21"/>
        </w:rPr>
        <w:t>选择立式放置的较多，而卧室因为空间有限则多选择挂式。</w:t>
      </w:r>
    </w:p>
    <w:p w:rsidR="000356EA" w:rsidRPr="00B567C5" w:rsidRDefault="000356EA"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b/>
          <w:sz w:val="22"/>
          <w:szCs w:val="28"/>
        </w:rPr>
        <w:tab/>
      </w:r>
      <w:r w:rsidRPr="00B567C5">
        <w:rPr>
          <w:rFonts w:asciiTheme="minorEastAsia" w:eastAsiaTheme="minorEastAsia" w:hAnsiTheme="minorEastAsia" w:hint="eastAsia"/>
          <w:b/>
          <w:sz w:val="22"/>
          <w:szCs w:val="28"/>
        </w:rPr>
        <w:t>6</w:t>
      </w:r>
      <w:r w:rsidR="007078CD">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 xml:space="preserve"> 使用行为</w:t>
      </w:r>
    </w:p>
    <w:p w:rsidR="00BB6AEA" w:rsidRPr="00B567C5" w:rsidRDefault="0042747D" w:rsidP="00B47D9E">
      <w:pPr>
        <w:tabs>
          <w:tab w:val="num" w:pos="720"/>
        </w:tabs>
        <w:spacing w:line="360" w:lineRule="auto"/>
        <w:ind w:firstLine="424"/>
        <w:rPr>
          <w:rFonts w:asciiTheme="minorEastAsia" w:eastAsiaTheme="minorEastAsia" w:hAnsiTheme="minorEastAsia"/>
          <w:szCs w:val="21"/>
        </w:rPr>
      </w:pPr>
      <w:r w:rsidRPr="00B567C5">
        <w:rPr>
          <w:rFonts w:asciiTheme="minorEastAsia" w:eastAsiaTheme="minorEastAsia" w:hAnsiTheme="minorEastAsia" w:hint="eastAsia"/>
          <w:szCs w:val="21"/>
        </w:rPr>
        <w:lastRenderedPageBreak/>
        <w:t>老年人作息时间规律，</w:t>
      </w:r>
      <w:r w:rsidR="00BB6AEA" w:rsidRPr="00B567C5">
        <w:rPr>
          <w:rFonts w:asciiTheme="minorEastAsia" w:eastAsiaTheme="minorEastAsia" w:hAnsiTheme="minorEastAsia" w:hint="eastAsia"/>
          <w:szCs w:val="21"/>
        </w:rPr>
        <w:t>看电视是老年人的主要娱乐形式之一，43%的老年人每天平均看电视时间3-5小时，</w:t>
      </w:r>
      <w:r w:rsidRPr="00B567C5">
        <w:rPr>
          <w:rFonts w:asciiTheme="minorEastAsia" w:eastAsiaTheme="minorEastAsia" w:hAnsiTheme="minorEastAsia" w:hint="eastAsia"/>
          <w:szCs w:val="21"/>
        </w:rPr>
        <w:t>其中，女性的看电视时间相对于男性更长。</w:t>
      </w:r>
      <w:r w:rsidR="00BB6AEA" w:rsidRPr="00B567C5">
        <w:rPr>
          <w:rFonts w:asciiTheme="minorEastAsia" w:eastAsiaTheme="minorEastAsia" w:hAnsiTheme="minorEastAsia" w:hint="eastAsia"/>
          <w:szCs w:val="21"/>
        </w:rPr>
        <w:t>老年人看电视时间主要集中于18点之后，吃完晚饭后会全家一起看电视直到睡觉</w:t>
      </w:r>
      <w:r w:rsidR="002B54EF" w:rsidRPr="00B567C5">
        <w:rPr>
          <w:rFonts w:asciiTheme="minorEastAsia" w:eastAsiaTheme="minorEastAsia" w:hAnsiTheme="minorEastAsia" w:hint="eastAsia"/>
          <w:szCs w:val="21"/>
        </w:rPr>
        <w:t>。</w:t>
      </w:r>
      <w:r w:rsidR="00BB6AEA" w:rsidRPr="00B567C5">
        <w:rPr>
          <w:rFonts w:asciiTheme="minorEastAsia" w:eastAsiaTheme="minorEastAsia" w:hAnsiTheme="minorEastAsia" w:hint="eastAsia"/>
          <w:szCs w:val="21"/>
        </w:rPr>
        <w:t>卧室有电视的老年人会在要睡觉的时候由客厅的电视转到卧室电视，躺着观看节目，新闻、事实、电视剧及生活类节目是老年人最喜欢观看的电视节目。</w:t>
      </w:r>
    </w:p>
    <w:p w:rsidR="000F1213"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7）</w:t>
      </w:r>
      <w:r w:rsidR="000F1213" w:rsidRPr="00B567C5">
        <w:rPr>
          <w:rFonts w:asciiTheme="minorEastAsia" w:eastAsiaTheme="minorEastAsia" w:hAnsiTheme="minorEastAsia" w:hint="eastAsia"/>
          <w:b/>
          <w:sz w:val="22"/>
          <w:szCs w:val="28"/>
        </w:rPr>
        <w:t xml:space="preserve"> 使用满意度</w:t>
      </w:r>
    </w:p>
    <w:p w:rsidR="009C571A" w:rsidRPr="00B567C5" w:rsidRDefault="00285E51" w:rsidP="009C571A">
      <w:pPr>
        <w:spacing w:line="360" w:lineRule="auto"/>
        <w:ind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老年人对现有电视满意度为73%，不满意点主要集中在遥控器使用、功能使用以及外接端口上，其中遥控器的问题主要为经常失灵</w:t>
      </w:r>
      <w:r w:rsidR="00B53867">
        <w:rPr>
          <w:rFonts w:asciiTheme="minorEastAsia" w:eastAsiaTheme="minorEastAsia" w:hAnsiTheme="minorEastAsia" w:hint="eastAsia"/>
          <w:szCs w:val="21"/>
        </w:rPr>
        <w:t>、</w:t>
      </w:r>
      <w:r w:rsidR="007078CD">
        <w:rPr>
          <w:rFonts w:asciiTheme="minorEastAsia" w:eastAsiaTheme="minorEastAsia" w:hAnsiTheme="minorEastAsia" w:hint="eastAsia"/>
          <w:szCs w:val="21"/>
        </w:rPr>
        <w:t>反映不灵敏</w:t>
      </w:r>
      <w:r w:rsidR="00B53867">
        <w:rPr>
          <w:rFonts w:asciiTheme="minorEastAsia" w:eastAsiaTheme="minorEastAsia" w:hAnsiTheme="minorEastAsia" w:hint="eastAsia"/>
          <w:szCs w:val="21"/>
        </w:rPr>
        <w:t>且键盘太多太复杂</w:t>
      </w:r>
      <w:r w:rsidR="0042747D" w:rsidRPr="00B567C5">
        <w:rPr>
          <w:rFonts w:asciiTheme="minorEastAsia" w:eastAsiaTheme="minorEastAsia" w:hAnsiTheme="minorEastAsia" w:hint="eastAsia"/>
          <w:szCs w:val="21"/>
        </w:rPr>
        <w:t>；功能使用的问题表现为功能太多，而且界面繁琐不理解也不会操作；</w:t>
      </w:r>
      <w:r w:rsidRPr="00B567C5">
        <w:rPr>
          <w:rFonts w:asciiTheme="minorEastAsia" w:eastAsiaTheme="minorEastAsia" w:hAnsiTheme="minorEastAsia" w:hint="eastAsia"/>
          <w:szCs w:val="21"/>
        </w:rPr>
        <w:t>外接</w:t>
      </w:r>
      <w:r w:rsidR="00B53867">
        <w:rPr>
          <w:rFonts w:asciiTheme="minorEastAsia" w:eastAsiaTheme="minorEastAsia" w:hAnsiTheme="minorEastAsia" w:hint="eastAsia"/>
          <w:szCs w:val="21"/>
        </w:rPr>
        <w:t>端口的问题在于端口在电视背后，使用需要移动电视，并且端口</w:t>
      </w:r>
      <w:r w:rsidR="002A4316">
        <w:rPr>
          <w:rFonts w:asciiTheme="minorEastAsia" w:eastAsiaTheme="minorEastAsia" w:hAnsiTheme="minorEastAsia" w:hint="eastAsia"/>
          <w:szCs w:val="21"/>
        </w:rPr>
        <w:t>太多，无法分辨对应的端口</w:t>
      </w:r>
      <w:r w:rsidRPr="00B567C5">
        <w:rPr>
          <w:rFonts w:asciiTheme="minorEastAsia" w:eastAsiaTheme="minorEastAsia" w:hAnsiTheme="minorEastAsia" w:hint="eastAsia"/>
          <w:szCs w:val="21"/>
        </w:rPr>
        <w:t>。</w:t>
      </w:r>
    </w:p>
    <w:p w:rsidR="00B567C5" w:rsidRPr="004A0037" w:rsidRDefault="007078CD" w:rsidP="002A4316">
      <w:pPr>
        <w:jc w:val="center"/>
        <w:rPr>
          <w:rFonts w:asciiTheme="minorEastAsia" w:eastAsiaTheme="minorEastAsia" w:hAnsiTheme="minorEastAsia"/>
          <w:b/>
          <w:sz w:val="28"/>
          <w:szCs w:val="30"/>
        </w:rPr>
      </w:pPr>
      <w:r w:rsidRPr="004A0037">
        <w:rPr>
          <w:rFonts w:asciiTheme="minorEastAsia" w:eastAsiaTheme="minorEastAsia" w:hAnsiTheme="minorEastAsia" w:hint="eastAsia"/>
          <w:b/>
          <w:sz w:val="28"/>
          <w:szCs w:val="30"/>
        </w:rPr>
        <w:t>（二）</w:t>
      </w:r>
      <w:r w:rsidR="00B567C5" w:rsidRPr="004A0037">
        <w:rPr>
          <w:rFonts w:asciiTheme="minorEastAsia" w:eastAsiaTheme="minorEastAsia" w:hAnsiTheme="minorEastAsia" w:hint="eastAsia"/>
          <w:b/>
          <w:sz w:val="28"/>
          <w:szCs w:val="30"/>
        </w:rPr>
        <w:t>冰箱</w:t>
      </w:r>
    </w:p>
    <w:p w:rsidR="00B567C5"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1）</w:t>
      </w:r>
      <w:r w:rsidR="00B567C5" w:rsidRPr="00B567C5">
        <w:rPr>
          <w:rFonts w:asciiTheme="minorEastAsia" w:eastAsiaTheme="minorEastAsia" w:hAnsiTheme="minorEastAsia" w:hint="eastAsia"/>
          <w:b/>
          <w:sz w:val="22"/>
          <w:szCs w:val="28"/>
        </w:rPr>
        <w:t xml:space="preserve"> 品牌认知</w:t>
      </w:r>
    </w:p>
    <w:p w:rsidR="00B567C5" w:rsidRPr="00B567C5" w:rsidRDefault="00B567C5" w:rsidP="00B567C5">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老年人对冰箱品牌的认知和了解以传统家电企业为主，</w:t>
      </w:r>
      <w:r w:rsidR="007078CD">
        <w:rPr>
          <w:rFonts w:asciiTheme="minorEastAsia" w:eastAsiaTheme="minorEastAsia" w:hAnsiTheme="minorEastAsia" w:hint="eastAsia"/>
          <w:szCs w:val="21"/>
        </w:rPr>
        <w:t>海尔的认知率达</w:t>
      </w:r>
      <w:r w:rsidRPr="00B567C5">
        <w:rPr>
          <w:rFonts w:asciiTheme="minorEastAsia" w:eastAsiaTheme="minorEastAsia" w:hAnsiTheme="minorEastAsia" w:hint="eastAsia"/>
          <w:szCs w:val="21"/>
        </w:rPr>
        <w:t>79%，西门子和美的知名度均到达50%以上。</w:t>
      </w:r>
    </w:p>
    <w:p w:rsidR="00B567C5"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2）</w:t>
      </w:r>
      <w:r w:rsidR="00B567C5" w:rsidRPr="00B567C5">
        <w:rPr>
          <w:rFonts w:asciiTheme="minorEastAsia" w:eastAsiaTheme="minorEastAsia" w:hAnsiTheme="minorEastAsia" w:hint="eastAsia"/>
          <w:b/>
          <w:sz w:val="22"/>
          <w:szCs w:val="28"/>
        </w:rPr>
        <w:t>冰箱类型</w:t>
      </w:r>
      <w:r>
        <w:rPr>
          <w:rFonts w:asciiTheme="minorEastAsia" w:eastAsiaTheme="minorEastAsia" w:hAnsiTheme="minorEastAsia" w:hint="eastAsia"/>
          <w:b/>
          <w:sz w:val="22"/>
          <w:szCs w:val="28"/>
        </w:rPr>
        <w:t>及外观</w:t>
      </w:r>
      <w:r w:rsidR="00B567C5" w:rsidRPr="00B567C5">
        <w:rPr>
          <w:rFonts w:asciiTheme="minorEastAsia" w:eastAsiaTheme="minorEastAsia" w:hAnsiTheme="minorEastAsia" w:hint="eastAsia"/>
          <w:b/>
          <w:sz w:val="22"/>
          <w:szCs w:val="28"/>
        </w:rPr>
        <w:t>偏好</w:t>
      </w:r>
    </w:p>
    <w:p w:rsidR="00B567C5" w:rsidRPr="00B567C5" w:rsidRDefault="00B567C5" w:rsidP="00B567C5">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63%的老年人</w:t>
      </w:r>
      <w:r w:rsidR="007078CD">
        <w:rPr>
          <w:rFonts w:asciiTheme="minorEastAsia" w:eastAsiaTheme="minorEastAsia" w:hAnsiTheme="minorEastAsia" w:hint="eastAsia"/>
          <w:szCs w:val="21"/>
        </w:rPr>
        <w:t>喜欢双开门、暗把手的冰箱，主要是考虑节省空间。</w:t>
      </w:r>
      <w:r w:rsidRPr="00B567C5">
        <w:rPr>
          <w:rFonts w:asciiTheme="minorEastAsia" w:eastAsiaTheme="minorEastAsia" w:hAnsiTheme="minorEastAsia" w:hint="eastAsia"/>
          <w:szCs w:val="21"/>
        </w:rPr>
        <w:t>但是部分老年人认为现有冰箱容量不能满足自己的需求，但担心大容量、多门的冰箱又没有位置摆放，所以希望能够不改变冰箱外表的尺寸</w:t>
      </w:r>
      <w:r w:rsidR="00803D13">
        <w:rPr>
          <w:rFonts w:asciiTheme="minorEastAsia" w:eastAsiaTheme="minorEastAsia" w:hAnsiTheme="minorEastAsia" w:hint="eastAsia"/>
          <w:szCs w:val="21"/>
        </w:rPr>
        <w:t>情况</w:t>
      </w:r>
      <w:r w:rsidR="00344A25">
        <w:rPr>
          <w:rFonts w:asciiTheme="minorEastAsia" w:eastAsiaTheme="minorEastAsia" w:hAnsiTheme="minorEastAsia" w:hint="eastAsia"/>
          <w:szCs w:val="21"/>
        </w:rPr>
        <w:t>下增大冰箱</w:t>
      </w:r>
      <w:r w:rsidRPr="00B567C5">
        <w:rPr>
          <w:rFonts w:asciiTheme="minorEastAsia" w:eastAsiaTheme="minorEastAsia" w:hAnsiTheme="minorEastAsia" w:hint="eastAsia"/>
          <w:szCs w:val="21"/>
        </w:rPr>
        <w:t>容量。</w:t>
      </w:r>
    </w:p>
    <w:p w:rsidR="00B567C5" w:rsidRPr="00B567C5" w:rsidRDefault="00B567C5" w:rsidP="00B567C5">
      <w:pPr>
        <w:spacing w:line="360" w:lineRule="auto"/>
        <w:ind w:firstLineChars="151" w:firstLine="317"/>
        <w:rPr>
          <w:rFonts w:asciiTheme="minorEastAsia" w:eastAsiaTheme="minorEastAsia" w:hAnsiTheme="minorEastAsia"/>
          <w:szCs w:val="21"/>
        </w:rPr>
      </w:pPr>
      <w:r w:rsidRPr="00B567C5">
        <w:rPr>
          <w:rFonts w:asciiTheme="minorEastAsia" w:eastAsiaTheme="minorEastAsia" w:hAnsiTheme="minorEastAsia" w:hint="eastAsia"/>
          <w:szCs w:val="21"/>
        </w:rPr>
        <w:t>67%的老年人喜欢表面无图案的冰箱，在材质上61%的老年人偏好不锈钢材料的，老年人对安全问题特别关注，多数人担心玻璃的材质不安全，而且不锈钢外观更符合老年人的审美，认为高档大气。</w:t>
      </w:r>
    </w:p>
    <w:p w:rsidR="00B567C5"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3）</w:t>
      </w:r>
      <w:r w:rsidR="00B567C5" w:rsidRPr="00B567C5">
        <w:rPr>
          <w:rFonts w:asciiTheme="minorEastAsia" w:eastAsiaTheme="minorEastAsia" w:hAnsiTheme="minorEastAsia" w:hint="eastAsia"/>
          <w:b/>
          <w:sz w:val="22"/>
          <w:szCs w:val="28"/>
        </w:rPr>
        <w:t>冰箱功能需求</w:t>
      </w:r>
    </w:p>
    <w:p w:rsidR="00B567C5" w:rsidRPr="00B567C5" w:rsidRDefault="007078CD" w:rsidP="00B567C5">
      <w:pPr>
        <w:spacing w:line="360" w:lineRule="auto"/>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老年人对冰箱功能</w:t>
      </w:r>
      <w:r w:rsidR="00B567C5" w:rsidRPr="00B567C5">
        <w:rPr>
          <w:rFonts w:asciiTheme="minorEastAsia" w:eastAsiaTheme="minorEastAsia" w:hAnsiTheme="minorEastAsia" w:hint="eastAsia"/>
          <w:szCs w:val="21"/>
        </w:rPr>
        <w:t>需求主要集中在帮助</w:t>
      </w:r>
      <w:r>
        <w:rPr>
          <w:rFonts w:asciiTheme="minorEastAsia" w:eastAsiaTheme="minorEastAsia" w:hAnsiTheme="minorEastAsia" w:hint="eastAsia"/>
          <w:szCs w:val="21"/>
        </w:rPr>
        <w:t>客服记忆力衰退以及体能</w:t>
      </w:r>
      <w:r w:rsidR="00B567C5" w:rsidRPr="00B567C5">
        <w:rPr>
          <w:rFonts w:asciiTheme="minorEastAsia" w:eastAsiaTheme="minorEastAsia" w:hAnsiTheme="minorEastAsia" w:hint="eastAsia"/>
          <w:szCs w:val="21"/>
        </w:rPr>
        <w:t>不足的缺陷，报警提示、断电记忆和除臭除菌是老年人对冰箱功能需求的重点，其次，除霜是老年人清理冰霜的主要问题，耗费力气让老年人感觉不方便。</w:t>
      </w:r>
    </w:p>
    <w:p w:rsidR="00B567C5" w:rsidRPr="00B567C5" w:rsidRDefault="007078CD"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4）</w:t>
      </w:r>
      <w:r w:rsidR="00B567C5" w:rsidRPr="00B567C5">
        <w:rPr>
          <w:rFonts w:asciiTheme="minorEastAsia" w:eastAsiaTheme="minorEastAsia" w:hAnsiTheme="minorEastAsia" w:hint="eastAsia"/>
          <w:b/>
          <w:sz w:val="22"/>
          <w:szCs w:val="28"/>
        </w:rPr>
        <w:t>使用满意度</w:t>
      </w:r>
    </w:p>
    <w:p w:rsidR="00B567C5" w:rsidRPr="00B567C5" w:rsidRDefault="00B567C5" w:rsidP="00B567C5">
      <w:pPr>
        <w:spacing w:line="360" w:lineRule="auto"/>
        <w:ind w:firstLineChars="151" w:firstLine="317"/>
        <w:rPr>
          <w:rFonts w:asciiTheme="minorEastAsia" w:eastAsiaTheme="minorEastAsia" w:hAnsiTheme="minorEastAsia"/>
          <w:szCs w:val="21"/>
        </w:rPr>
      </w:pPr>
      <w:r w:rsidRPr="00B567C5">
        <w:rPr>
          <w:rFonts w:asciiTheme="minorEastAsia" w:eastAsiaTheme="minorEastAsia" w:hAnsiTheme="minorEastAsia" w:hint="eastAsia"/>
          <w:szCs w:val="21"/>
        </w:rPr>
        <w:t>34%的老年人对冰箱的不满意点主要集中在隔板不灵活、蛋架少、抽屉结霜不方便抽送及果蔬的存储空间过小。此外，多数老年人认为冰箱太高，取上层内侧物品非常不方便。</w:t>
      </w:r>
    </w:p>
    <w:p w:rsidR="00B567C5" w:rsidRPr="004A0037" w:rsidRDefault="002F0517" w:rsidP="002A4316">
      <w:pPr>
        <w:jc w:val="center"/>
        <w:rPr>
          <w:rFonts w:asciiTheme="minorEastAsia" w:eastAsiaTheme="minorEastAsia" w:hAnsiTheme="minorEastAsia"/>
          <w:b/>
          <w:sz w:val="28"/>
          <w:szCs w:val="30"/>
        </w:rPr>
      </w:pPr>
      <w:r w:rsidRPr="004A0037">
        <w:rPr>
          <w:rFonts w:asciiTheme="minorEastAsia" w:eastAsiaTheme="minorEastAsia" w:hAnsiTheme="minorEastAsia" w:hint="eastAsia"/>
          <w:b/>
          <w:sz w:val="28"/>
          <w:szCs w:val="30"/>
        </w:rPr>
        <w:t>（三）</w:t>
      </w:r>
      <w:r w:rsidR="00B567C5" w:rsidRPr="004A0037">
        <w:rPr>
          <w:rFonts w:asciiTheme="minorEastAsia" w:eastAsiaTheme="minorEastAsia" w:hAnsiTheme="minorEastAsia" w:hint="eastAsia"/>
          <w:b/>
          <w:sz w:val="28"/>
          <w:szCs w:val="30"/>
        </w:rPr>
        <w:t>洗衣机</w:t>
      </w:r>
    </w:p>
    <w:p w:rsidR="00B567C5" w:rsidRPr="00B567C5" w:rsidRDefault="002F0517"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lastRenderedPageBreak/>
        <w:t>1）</w:t>
      </w:r>
      <w:r w:rsidR="00B567C5" w:rsidRPr="00B567C5">
        <w:rPr>
          <w:rFonts w:asciiTheme="minorEastAsia" w:eastAsiaTheme="minorEastAsia" w:hAnsiTheme="minorEastAsia" w:hint="eastAsia"/>
          <w:b/>
          <w:sz w:val="22"/>
          <w:szCs w:val="28"/>
        </w:rPr>
        <w:t>品牌认知</w:t>
      </w:r>
    </w:p>
    <w:p w:rsidR="00B567C5" w:rsidRPr="00B567C5" w:rsidRDefault="00B567C5" w:rsidP="00B567C5">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老年人在购买洗衣机时，会</w:t>
      </w:r>
      <w:r w:rsidR="00344A25">
        <w:rPr>
          <w:rFonts w:asciiTheme="minorEastAsia" w:eastAsiaTheme="minorEastAsia" w:hAnsiTheme="minorEastAsia" w:hint="eastAsia"/>
          <w:szCs w:val="21"/>
        </w:rPr>
        <w:t>优先考虑内资品牌。</w:t>
      </w:r>
      <w:r w:rsidRPr="00B567C5">
        <w:rPr>
          <w:rFonts w:asciiTheme="minorEastAsia" w:eastAsiaTheme="minorEastAsia" w:hAnsiTheme="minorEastAsia" w:hint="eastAsia"/>
          <w:szCs w:val="21"/>
        </w:rPr>
        <w:t>老年人普遍认为内资品牌质量较好，价格合理，并且在国内有着良好的口碑，因此在老年人群体中</w:t>
      </w:r>
      <w:r w:rsidR="00344A25">
        <w:rPr>
          <w:rFonts w:asciiTheme="minorEastAsia" w:eastAsiaTheme="minorEastAsia" w:hAnsiTheme="minorEastAsia" w:hint="eastAsia"/>
          <w:szCs w:val="21"/>
        </w:rPr>
        <w:t>认知度最高的品牌为</w:t>
      </w:r>
      <w:r w:rsidRPr="00B567C5">
        <w:rPr>
          <w:rFonts w:asciiTheme="minorEastAsia" w:eastAsiaTheme="minorEastAsia" w:hAnsiTheme="minorEastAsia" w:hint="eastAsia"/>
          <w:szCs w:val="21"/>
        </w:rPr>
        <w:t>小天鹅</w:t>
      </w:r>
      <w:r w:rsidR="00344A25">
        <w:rPr>
          <w:rFonts w:asciiTheme="minorEastAsia" w:eastAsiaTheme="minorEastAsia" w:hAnsiTheme="minorEastAsia" w:hint="eastAsia"/>
          <w:szCs w:val="21"/>
        </w:rPr>
        <w:t>，占比达88%，其次是</w:t>
      </w:r>
      <w:r w:rsidRPr="00B567C5">
        <w:rPr>
          <w:rFonts w:asciiTheme="minorEastAsia" w:eastAsiaTheme="minorEastAsia" w:hAnsiTheme="minorEastAsia" w:hint="eastAsia"/>
          <w:szCs w:val="21"/>
        </w:rPr>
        <w:t>海尔</w:t>
      </w:r>
      <w:r w:rsidR="00344A25">
        <w:rPr>
          <w:rFonts w:asciiTheme="minorEastAsia" w:eastAsiaTheme="minorEastAsia" w:hAnsiTheme="minorEastAsia" w:hint="eastAsia"/>
          <w:szCs w:val="21"/>
        </w:rPr>
        <w:t>达</w:t>
      </w:r>
      <w:r w:rsidRPr="00B567C5">
        <w:rPr>
          <w:rFonts w:asciiTheme="minorEastAsia" w:eastAsiaTheme="minorEastAsia" w:hAnsiTheme="minorEastAsia" w:hint="eastAsia"/>
          <w:szCs w:val="21"/>
        </w:rPr>
        <w:t>76%。</w:t>
      </w:r>
    </w:p>
    <w:p w:rsidR="00B567C5" w:rsidRPr="00B567C5" w:rsidRDefault="002F0517"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2）</w:t>
      </w:r>
      <w:r w:rsidR="00B567C5" w:rsidRPr="00B567C5">
        <w:rPr>
          <w:rFonts w:asciiTheme="minorEastAsia" w:eastAsiaTheme="minorEastAsia" w:hAnsiTheme="minorEastAsia" w:hint="eastAsia"/>
          <w:b/>
          <w:sz w:val="22"/>
          <w:szCs w:val="28"/>
        </w:rPr>
        <w:t xml:space="preserve"> 购买考虑因素</w:t>
      </w:r>
    </w:p>
    <w:p w:rsidR="00B567C5" w:rsidRPr="00B567C5" w:rsidRDefault="00B567C5" w:rsidP="00B567C5">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老年人在购买洗衣机时主要考虑耗水量</w:t>
      </w:r>
      <w:r w:rsidR="002F0517">
        <w:rPr>
          <w:rFonts w:asciiTheme="minorEastAsia" w:eastAsiaTheme="minorEastAsia" w:hAnsiTheme="minorEastAsia" w:hint="eastAsia"/>
          <w:szCs w:val="21"/>
        </w:rPr>
        <w:t>，占比达66%，其次为</w:t>
      </w:r>
      <w:r w:rsidRPr="00B567C5">
        <w:rPr>
          <w:rFonts w:asciiTheme="minorEastAsia" w:eastAsiaTheme="minorEastAsia" w:hAnsiTheme="minorEastAsia" w:hint="eastAsia"/>
          <w:szCs w:val="21"/>
        </w:rPr>
        <w:t>功能</w:t>
      </w:r>
      <w:r w:rsidR="002F0517">
        <w:rPr>
          <w:rFonts w:asciiTheme="minorEastAsia" w:eastAsiaTheme="minorEastAsia" w:hAnsiTheme="minorEastAsia" w:hint="eastAsia"/>
          <w:szCs w:val="21"/>
        </w:rPr>
        <w:t>61%，容量60%</w:t>
      </w:r>
      <w:r w:rsidRPr="00B567C5">
        <w:rPr>
          <w:rFonts w:asciiTheme="minorEastAsia" w:eastAsiaTheme="minorEastAsia" w:hAnsiTheme="minorEastAsia" w:hint="eastAsia"/>
          <w:szCs w:val="21"/>
        </w:rPr>
        <w:t>。品牌是老年人购买洗衣机的充分条件，购买前通常有几个备选品牌，入围这些品牌后，品牌因素的影响程度将大大的降低。</w:t>
      </w:r>
    </w:p>
    <w:p w:rsidR="00B567C5" w:rsidRPr="00B567C5" w:rsidRDefault="002F0517" w:rsidP="00B567C5">
      <w:pPr>
        <w:spacing w:line="360" w:lineRule="auto"/>
        <w:ind w:firstLineChars="151" w:firstLine="333"/>
        <w:rPr>
          <w:rFonts w:asciiTheme="minorEastAsia" w:eastAsiaTheme="minorEastAsia" w:hAnsiTheme="minorEastAsia"/>
          <w:b/>
          <w:sz w:val="28"/>
          <w:szCs w:val="28"/>
        </w:rPr>
      </w:pPr>
      <w:r>
        <w:rPr>
          <w:rFonts w:asciiTheme="minorEastAsia" w:eastAsiaTheme="minorEastAsia" w:hAnsiTheme="minorEastAsia" w:hint="eastAsia"/>
          <w:b/>
          <w:sz w:val="22"/>
          <w:szCs w:val="28"/>
        </w:rPr>
        <w:t>3）</w:t>
      </w:r>
      <w:r w:rsidR="00B567C5" w:rsidRPr="00B567C5">
        <w:rPr>
          <w:rFonts w:asciiTheme="minorEastAsia" w:eastAsiaTheme="minorEastAsia" w:hAnsiTheme="minorEastAsia" w:hint="eastAsia"/>
          <w:b/>
          <w:sz w:val="22"/>
          <w:szCs w:val="28"/>
        </w:rPr>
        <w:t xml:space="preserve"> 洗衣机类型偏好</w:t>
      </w:r>
    </w:p>
    <w:p w:rsidR="00B567C5" w:rsidRPr="00B567C5" w:rsidRDefault="00B567C5" w:rsidP="00B567C5">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在洗衣机类型上老年人普遍喜欢滚筒全自动洗衣机，</w:t>
      </w:r>
      <w:r w:rsidR="002F0517">
        <w:rPr>
          <w:rFonts w:asciiTheme="minorEastAsia" w:eastAsiaTheme="minorEastAsia" w:hAnsiTheme="minorEastAsia" w:hint="eastAsia"/>
          <w:szCs w:val="21"/>
        </w:rPr>
        <w:t>占比达42%，主要考虑不但节水而</w:t>
      </w:r>
      <w:r w:rsidRPr="00B567C5">
        <w:rPr>
          <w:rFonts w:asciiTheme="minorEastAsia" w:eastAsiaTheme="minorEastAsia" w:hAnsiTheme="minorEastAsia" w:hint="eastAsia"/>
          <w:szCs w:val="21"/>
        </w:rPr>
        <w:t>且节省空间，但也有部分老年人担心滚筒在漂洗过程中出现外溢现象</w:t>
      </w:r>
      <w:r w:rsidR="002F0517">
        <w:rPr>
          <w:rFonts w:asciiTheme="minorEastAsia" w:eastAsiaTheme="minorEastAsia" w:hAnsiTheme="minorEastAsia" w:hint="eastAsia"/>
          <w:szCs w:val="21"/>
        </w:rPr>
        <w:t>；</w:t>
      </w:r>
      <w:r w:rsidRPr="00B567C5">
        <w:rPr>
          <w:rFonts w:asciiTheme="minorEastAsia" w:eastAsiaTheme="minorEastAsia" w:hAnsiTheme="minorEastAsia" w:hint="eastAsia"/>
          <w:szCs w:val="21"/>
        </w:rPr>
        <w:t>喜欢波轮式洗衣机的主要原因是能够在洗涤的过程中添加衣物。</w:t>
      </w:r>
    </w:p>
    <w:p w:rsidR="00B567C5" w:rsidRPr="00B567C5" w:rsidRDefault="00B567C5" w:rsidP="00B567C5">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在开盖方式上老年人更喜欢顶端折叠推开方式的，</w:t>
      </w:r>
      <w:r w:rsidR="002F0517">
        <w:rPr>
          <w:rFonts w:asciiTheme="minorEastAsia" w:eastAsiaTheme="minorEastAsia" w:hAnsiTheme="minorEastAsia" w:hint="eastAsia"/>
          <w:szCs w:val="21"/>
        </w:rPr>
        <w:t>占比达61%，考虑</w:t>
      </w:r>
      <w:r w:rsidRPr="00B567C5">
        <w:rPr>
          <w:rFonts w:asciiTheme="minorEastAsia" w:eastAsiaTheme="minorEastAsia" w:hAnsiTheme="minorEastAsia" w:hint="eastAsia"/>
          <w:szCs w:val="21"/>
        </w:rPr>
        <w:t>折叠推开不仅节省空间，还</w:t>
      </w:r>
      <w:r w:rsidR="002F0517">
        <w:rPr>
          <w:rFonts w:asciiTheme="minorEastAsia" w:eastAsiaTheme="minorEastAsia" w:hAnsiTheme="minorEastAsia" w:hint="eastAsia"/>
          <w:szCs w:val="21"/>
        </w:rPr>
        <w:t>可以随时放入遗忘的衣物</w:t>
      </w:r>
      <w:r w:rsidRPr="00B567C5">
        <w:rPr>
          <w:rFonts w:asciiTheme="minorEastAsia" w:eastAsiaTheme="minorEastAsia" w:hAnsiTheme="minorEastAsia" w:hint="eastAsia"/>
          <w:szCs w:val="21"/>
        </w:rPr>
        <w:t>。</w:t>
      </w:r>
    </w:p>
    <w:p w:rsidR="00B567C5" w:rsidRDefault="002F0517" w:rsidP="00B567C5">
      <w:pPr>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在颜色方面</w:t>
      </w:r>
      <w:r w:rsidR="00B567C5" w:rsidRPr="00B567C5">
        <w:rPr>
          <w:rFonts w:asciiTheme="minorEastAsia" w:eastAsiaTheme="minorEastAsia" w:hAnsiTheme="minorEastAsia" w:hint="eastAsia"/>
          <w:szCs w:val="21"/>
        </w:rPr>
        <w:t>，老年人普遍喜欢白色的洗衣机，因为认为看起来干净，而且符合家里的装修风格（老年人家庭的装修风格以简单为主）。</w:t>
      </w:r>
    </w:p>
    <w:p w:rsidR="00D13636" w:rsidRPr="00B567C5" w:rsidRDefault="00D13636" w:rsidP="00D13636">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大容量洗衣机是老年人主要需求趋势，6.1-7.0kg洗衣机最受青睐，价格主要集中与3001-4000元。</w:t>
      </w:r>
    </w:p>
    <w:p w:rsidR="00B567C5" w:rsidRPr="00B567C5" w:rsidRDefault="00B567C5" w:rsidP="00D13636">
      <w:pPr>
        <w:spacing w:line="360" w:lineRule="auto"/>
        <w:rPr>
          <w:rFonts w:asciiTheme="minorEastAsia" w:eastAsiaTheme="minorEastAsia" w:hAnsiTheme="minorEastAsia"/>
          <w:b/>
          <w:sz w:val="28"/>
          <w:szCs w:val="28"/>
        </w:rPr>
      </w:pPr>
      <w:r w:rsidRPr="00B567C5">
        <w:rPr>
          <w:rFonts w:asciiTheme="minorEastAsia" w:eastAsiaTheme="minorEastAsia" w:hAnsiTheme="minorEastAsia"/>
          <w:b/>
          <w:sz w:val="22"/>
          <w:szCs w:val="28"/>
        </w:rPr>
        <w:tab/>
      </w:r>
      <w:r w:rsidR="00D13636">
        <w:rPr>
          <w:rFonts w:asciiTheme="minorEastAsia" w:eastAsiaTheme="minorEastAsia" w:hAnsiTheme="minorEastAsia" w:hint="eastAsia"/>
          <w:b/>
          <w:sz w:val="22"/>
          <w:szCs w:val="28"/>
        </w:rPr>
        <w:t>4）</w:t>
      </w:r>
      <w:r w:rsidRPr="00B567C5">
        <w:rPr>
          <w:rFonts w:asciiTheme="minorEastAsia" w:eastAsiaTheme="minorEastAsia" w:hAnsiTheme="minorEastAsia" w:hint="eastAsia"/>
          <w:b/>
          <w:sz w:val="22"/>
          <w:szCs w:val="28"/>
        </w:rPr>
        <w:t xml:space="preserve"> 家中洗衣机数量及摆放位置</w:t>
      </w:r>
    </w:p>
    <w:p w:rsidR="00B567C5" w:rsidRPr="00B567C5" w:rsidRDefault="00B567C5" w:rsidP="00B567C5">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老年人家庭中洗衣机以一台为主，</w:t>
      </w:r>
      <w:r w:rsidR="000A47F0">
        <w:rPr>
          <w:rFonts w:asciiTheme="minorEastAsia" w:eastAsiaTheme="minorEastAsia" w:hAnsiTheme="minorEastAsia" w:hint="eastAsia"/>
          <w:szCs w:val="21"/>
        </w:rPr>
        <w:t>占比</w:t>
      </w:r>
      <w:r w:rsidRPr="00B567C5">
        <w:rPr>
          <w:rFonts w:asciiTheme="minorEastAsia" w:eastAsiaTheme="minorEastAsia" w:hAnsiTheme="minorEastAsia" w:hint="eastAsia"/>
          <w:szCs w:val="21"/>
        </w:rPr>
        <w:t>超过95%</w:t>
      </w:r>
      <w:r w:rsidR="004E74B3">
        <w:rPr>
          <w:rFonts w:asciiTheme="minorEastAsia" w:eastAsiaTheme="minorEastAsia" w:hAnsiTheme="minorEastAsia" w:hint="eastAsia"/>
          <w:szCs w:val="21"/>
        </w:rPr>
        <w:t>。</w:t>
      </w:r>
      <w:r w:rsidRPr="00B567C5">
        <w:rPr>
          <w:rFonts w:asciiTheme="minorEastAsia" w:eastAsiaTheme="minorEastAsia" w:hAnsiTheme="minorEastAsia" w:hint="eastAsia"/>
          <w:szCs w:val="21"/>
        </w:rPr>
        <w:t>一般家庭洗衣机通常放在卫生间，卫生间</w:t>
      </w:r>
      <w:r w:rsidR="004E74B3">
        <w:rPr>
          <w:rFonts w:asciiTheme="minorEastAsia" w:eastAsiaTheme="minorEastAsia" w:hAnsiTheme="minorEastAsia" w:hint="eastAsia"/>
          <w:szCs w:val="21"/>
        </w:rPr>
        <w:t>较小时会选择阳台、厨房内摆放。</w:t>
      </w:r>
      <w:r w:rsidRPr="00B567C5">
        <w:rPr>
          <w:rFonts w:asciiTheme="minorEastAsia" w:eastAsiaTheme="minorEastAsia" w:hAnsiTheme="minorEastAsia" w:hint="eastAsia"/>
          <w:szCs w:val="21"/>
        </w:rPr>
        <w:t>家中购置两台洗衣机时，第二台一般摆放在阳台和厨房。摆放在卫生间的洗衣机存在的问题主要是环境潮湿阴暗，老年人看不清操作界面的文字或图片，另外，洗衣机容易生锈，且距离阳台距离较远，晾晒不便。</w:t>
      </w:r>
    </w:p>
    <w:p w:rsidR="00B567C5" w:rsidRPr="00B567C5" w:rsidRDefault="00B567C5"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b/>
          <w:sz w:val="22"/>
          <w:szCs w:val="28"/>
        </w:rPr>
        <w:tab/>
      </w:r>
      <w:r w:rsidR="00D13636">
        <w:rPr>
          <w:rFonts w:asciiTheme="minorEastAsia" w:eastAsiaTheme="minorEastAsia" w:hAnsiTheme="minorEastAsia" w:hint="eastAsia"/>
          <w:b/>
          <w:sz w:val="22"/>
          <w:szCs w:val="28"/>
        </w:rPr>
        <w:t>5）</w:t>
      </w:r>
      <w:r w:rsidRPr="00B567C5">
        <w:rPr>
          <w:rFonts w:asciiTheme="minorEastAsia" w:eastAsiaTheme="minorEastAsia" w:hAnsiTheme="minorEastAsia" w:hint="eastAsia"/>
          <w:b/>
          <w:sz w:val="22"/>
          <w:szCs w:val="28"/>
        </w:rPr>
        <w:t xml:space="preserve"> 洗衣频率及洗衣时长</w:t>
      </w:r>
    </w:p>
    <w:p w:rsidR="00B567C5" w:rsidRPr="00B567C5" w:rsidRDefault="00B567C5" w:rsidP="00D13636">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老年人不同季节洗衣的频率不同，夏天一般是每天一次，小件会手洗，春秋大约每周3-4次，冬天大约每周1-2</w:t>
      </w:r>
      <w:r w:rsidR="004E74B3">
        <w:rPr>
          <w:rFonts w:asciiTheme="minorEastAsia" w:eastAsiaTheme="minorEastAsia" w:hAnsiTheme="minorEastAsia" w:hint="eastAsia"/>
          <w:szCs w:val="21"/>
        </w:rPr>
        <w:t>次</w:t>
      </w:r>
      <w:r w:rsidRPr="00B567C5">
        <w:rPr>
          <w:rFonts w:asciiTheme="minorEastAsia" w:eastAsiaTheme="minorEastAsia" w:hAnsiTheme="minorEastAsia" w:hint="eastAsia"/>
          <w:szCs w:val="21"/>
        </w:rPr>
        <w:t>。通常情况下每次洗衣机时间集中在20-60分钟之间。</w:t>
      </w:r>
    </w:p>
    <w:p w:rsidR="00B567C5" w:rsidRPr="00B567C5" w:rsidRDefault="00B567C5" w:rsidP="00B567C5">
      <w:pPr>
        <w:spacing w:line="360" w:lineRule="auto"/>
        <w:ind w:firstLineChars="151" w:firstLine="317"/>
        <w:rPr>
          <w:rFonts w:asciiTheme="minorEastAsia" w:eastAsiaTheme="minorEastAsia" w:hAnsiTheme="minorEastAsia"/>
          <w:b/>
          <w:sz w:val="28"/>
          <w:szCs w:val="28"/>
        </w:rPr>
      </w:pPr>
      <w:r w:rsidRPr="00B567C5">
        <w:rPr>
          <w:rFonts w:asciiTheme="minorEastAsia" w:eastAsiaTheme="minorEastAsia" w:hAnsiTheme="minorEastAsia"/>
        </w:rPr>
        <w:tab/>
      </w:r>
      <w:r w:rsidR="00B11FA7">
        <w:rPr>
          <w:rFonts w:asciiTheme="minorEastAsia" w:eastAsiaTheme="minorEastAsia" w:hAnsiTheme="minorEastAsia" w:hint="eastAsia"/>
          <w:b/>
          <w:sz w:val="22"/>
          <w:szCs w:val="28"/>
        </w:rPr>
        <w:t>6）</w:t>
      </w:r>
      <w:r w:rsidRPr="00B567C5">
        <w:rPr>
          <w:rFonts w:asciiTheme="minorEastAsia" w:eastAsiaTheme="minorEastAsia" w:hAnsiTheme="minorEastAsia" w:hint="eastAsia"/>
          <w:b/>
          <w:sz w:val="22"/>
          <w:szCs w:val="28"/>
        </w:rPr>
        <w:t xml:space="preserve"> 衣物取放方式</w:t>
      </w:r>
    </w:p>
    <w:p w:rsidR="00B567C5" w:rsidRPr="00B567C5" w:rsidRDefault="00B567C5" w:rsidP="00B11FA7">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在使用滚筒洗衣机时老年人需要蹲</w:t>
      </w:r>
      <w:r w:rsidR="00B11FA7">
        <w:rPr>
          <w:rFonts w:asciiTheme="minorEastAsia" w:eastAsiaTheme="minorEastAsia" w:hAnsiTheme="minorEastAsia" w:hint="eastAsia"/>
          <w:szCs w:val="21"/>
        </w:rPr>
        <w:t>下才能操作，由于身体条件普遍不佳，所以老年人蹲坐时通常较为吃力；</w:t>
      </w:r>
      <w:r w:rsidRPr="00B567C5">
        <w:rPr>
          <w:rFonts w:asciiTheme="minorEastAsia" w:eastAsiaTheme="minorEastAsia" w:hAnsiTheme="minorEastAsia" w:hint="eastAsia"/>
          <w:szCs w:val="21"/>
        </w:rPr>
        <w:t>同样</w:t>
      </w:r>
      <w:r w:rsidR="00B11FA7">
        <w:rPr>
          <w:rFonts w:asciiTheme="minorEastAsia" w:eastAsiaTheme="minorEastAsia" w:hAnsiTheme="minorEastAsia" w:hint="eastAsia"/>
          <w:szCs w:val="21"/>
        </w:rPr>
        <w:t>，</w:t>
      </w:r>
      <w:r w:rsidRPr="00B567C5">
        <w:rPr>
          <w:rFonts w:asciiTheme="minorEastAsia" w:eastAsiaTheme="minorEastAsia" w:hAnsiTheme="minorEastAsia" w:hint="eastAsia"/>
          <w:szCs w:val="21"/>
        </w:rPr>
        <w:t>使用波轮洗衣机时由于洗衣槽较深，所以洗小件衣服时需要探身，同样感觉吃力，老年人宁愿手洗。</w:t>
      </w:r>
    </w:p>
    <w:p w:rsidR="00B567C5" w:rsidRPr="009B6EA8" w:rsidRDefault="00B567C5" w:rsidP="009B6EA8">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lastRenderedPageBreak/>
        <w:t>因此，无论是滚筒式还是波轮式，老年人在使用的过程中均感不便，竖放和侧放的不合适使得部分老年人思考“是否能把洗衣机的开仓盖侧斜着设计”。</w:t>
      </w:r>
    </w:p>
    <w:p w:rsidR="005651DA" w:rsidRPr="004A0037" w:rsidRDefault="00B54084" w:rsidP="002A4316">
      <w:pPr>
        <w:jc w:val="center"/>
        <w:rPr>
          <w:rFonts w:asciiTheme="minorEastAsia" w:eastAsiaTheme="minorEastAsia" w:hAnsiTheme="minorEastAsia"/>
          <w:b/>
          <w:sz w:val="28"/>
          <w:szCs w:val="30"/>
        </w:rPr>
      </w:pPr>
      <w:r w:rsidRPr="004A0037">
        <w:rPr>
          <w:rFonts w:asciiTheme="minorEastAsia" w:eastAsiaTheme="minorEastAsia" w:hAnsiTheme="minorEastAsia" w:hint="eastAsia"/>
          <w:b/>
          <w:sz w:val="28"/>
          <w:szCs w:val="30"/>
        </w:rPr>
        <w:t>（四）</w:t>
      </w:r>
      <w:r w:rsidR="005651DA" w:rsidRPr="004A0037">
        <w:rPr>
          <w:rFonts w:asciiTheme="minorEastAsia" w:eastAsiaTheme="minorEastAsia" w:hAnsiTheme="minorEastAsia" w:hint="eastAsia"/>
          <w:b/>
          <w:sz w:val="28"/>
          <w:szCs w:val="30"/>
        </w:rPr>
        <w:t>空调</w:t>
      </w:r>
    </w:p>
    <w:p w:rsidR="005651DA" w:rsidRPr="00B567C5" w:rsidRDefault="00B54084"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1）</w:t>
      </w:r>
      <w:r w:rsidR="005651DA" w:rsidRPr="00B567C5">
        <w:rPr>
          <w:rFonts w:asciiTheme="minorEastAsia" w:eastAsiaTheme="minorEastAsia" w:hAnsiTheme="minorEastAsia" w:hint="eastAsia"/>
          <w:b/>
          <w:sz w:val="22"/>
          <w:szCs w:val="28"/>
        </w:rPr>
        <w:t>品牌认知</w:t>
      </w:r>
    </w:p>
    <w:p w:rsidR="005651DA" w:rsidRPr="00B567C5" w:rsidRDefault="005651DA" w:rsidP="005651DA">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老年人普遍对国产品牌认知度较高，其中格力空调</w:t>
      </w:r>
      <w:r w:rsidR="0073251B">
        <w:rPr>
          <w:rFonts w:asciiTheme="minorEastAsia" w:eastAsiaTheme="minorEastAsia" w:hAnsiTheme="minorEastAsia" w:hint="eastAsia"/>
          <w:szCs w:val="21"/>
        </w:rPr>
        <w:t>认知度最高</w:t>
      </w:r>
      <w:r w:rsidRPr="00B567C5">
        <w:rPr>
          <w:rFonts w:asciiTheme="minorEastAsia" w:eastAsiaTheme="minorEastAsia" w:hAnsiTheme="minorEastAsia" w:hint="eastAsia"/>
          <w:szCs w:val="21"/>
        </w:rPr>
        <w:t>达76%，其次为美的及海尔，分别占比达71%</w:t>
      </w:r>
      <w:r w:rsidR="002A4316">
        <w:rPr>
          <w:rFonts w:asciiTheme="minorEastAsia" w:eastAsiaTheme="minorEastAsia" w:hAnsiTheme="minorEastAsia" w:hint="eastAsia"/>
          <w:szCs w:val="21"/>
        </w:rPr>
        <w:t>、</w:t>
      </w:r>
      <w:r w:rsidRPr="00B567C5">
        <w:rPr>
          <w:rFonts w:asciiTheme="minorEastAsia" w:eastAsiaTheme="minorEastAsia" w:hAnsiTheme="minorEastAsia" w:hint="eastAsia"/>
          <w:szCs w:val="21"/>
        </w:rPr>
        <w:t>70%。</w:t>
      </w:r>
      <w:r w:rsidR="00CC0155" w:rsidRPr="00B567C5">
        <w:rPr>
          <w:rFonts w:asciiTheme="minorEastAsia" w:eastAsiaTheme="minorEastAsia" w:hAnsiTheme="minorEastAsia" w:hint="eastAsia"/>
          <w:szCs w:val="21"/>
        </w:rPr>
        <w:t>购买时，</w:t>
      </w:r>
      <w:r w:rsidRPr="00B567C5">
        <w:rPr>
          <w:rFonts w:asciiTheme="minorEastAsia" w:eastAsiaTheme="minorEastAsia" w:hAnsiTheme="minorEastAsia" w:hint="eastAsia"/>
          <w:szCs w:val="21"/>
        </w:rPr>
        <w:t>老年人</w:t>
      </w:r>
      <w:r w:rsidR="00CC0155" w:rsidRPr="00B567C5">
        <w:rPr>
          <w:rFonts w:asciiTheme="minorEastAsia" w:eastAsiaTheme="minorEastAsia" w:hAnsiTheme="minorEastAsia" w:hint="eastAsia"/>
          <w:szCs w:val="21"/>
        </w:rPr>
        <w:t>也多数</w:t>
      </w:r>
      <w:r w:rsidR="00D458B0" w:rsidRPr="00B567C5">
        <w:rPr>
          <w:rFonts w:asciiTheme="minorEastAsia" w:eastAsiaTheme="minorEastAsia" w:hAnsiTheme="minorEastAsia" w:hint="eastAsia"/>
          <w:szCs w:val="21"/>
        </w:rPr>
        <w:t>倾向于</w:t>
      </w:r>
      <w:r w:rsidR="0073251B">
        <w:rPr>
          <w:rFonts w:asciiTheme="minorEastAsia" w:eastAsiaTheme="minorEastAsia" w:hAnsiTheme="minorEastAsia" w:hint="eastAsia"/>
          <w:szCs w:val="21"/>
        </w:rPr>
        <w:t>国产空调，</w:t>
      </w:r>
      <w:r w:rsidRPr="00B567C5">
        <w:rPr>
          <w:rFonts w:asciiTheme="minorEastAsia" w:eastAsiaTheme="minorEastAsia" w:hAnsiTheme="minorEastAsia" w:hint="eastAsia"/>
          <w:szCs w:val="21"/>
        </w:rPr>
        <w:t>占比41%，大幅度高于外资品牌17%</w:t>
      </w:r>
      <w:r w:rsidR="00567562" w:rsidRPr="00B567C5">
        <w:rPr>
          <w:rFonts w:asciiTheme="minorEastAsia" w:eastAsiaTheme="minorEastAsia" w:hAnsiTheme="minorEastAsia" w:hint="eastAsia"/>
          <w:szCs w:val="21"/>
        </w:rPr>
        <w:t>，</w:t>
      </w:r>
      <w:r w:rsidR="00D9572E" w:rsidRPr="00B567C5">
        <w:rPr>
          <w:rFonts w:asciiTheme="minorEastAsia" w:eastAsiaTheme="minorEastAsia" w:hAnsiTheme="minorEastAsia" w:hint="eastAsia"/>
          <w:szCs w:val="21"/>
        </w:rPr>
        <w:t>主要考虑其高性价比</w:t>
      </w:r>
      <w:r w:rsidRPr="00B567C5">
        <w:rPr>
          <w:rFonts w:asciiTheme="minorEastAsia" w:eastAsiaTheme="minorEastAsia" w:hAnsiTheme="minorEastAsia" w:hint="eastAsia"/>
          <w:szCs w:val="21"/>
        </w:rPr>
        <w:t>且质量</w:t>
      </w:r>
      <w:r w:rsidR="002B6B8B">
        <w:rPr>
          <w:rFonts w:asciiTheme="minorEastAsia" w:eastAsiaTheme="minorEastAsia" w:hAnsiTheme="minorEastAsia" w:hint="eastAsia"/>
          <w:szCs w:val="21"/>
        </w:rPr>
        <w:t>有</w:t>
      </w:r>
      <w:r w:rsidRPr="00B567C5">
        <w:rPr>
          <w:rFonts w:asciiTheme="minorEastAsia" w:eastAsiaTheme="minorEastAsia" w:hAnsiTheme="minorEastAsia" w:hint="eastAsia"/>
          <w:szCs w:val="21"/>
        </w:rPr>
        <w:t>保障。</w:t>
      </w:r>
    </w:p>
    <w:p w:rsidR="005651DA" w:rsidRPr="00B567C5" w:rsidRDefault="001262FE"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2）</w:t>
      </w:r>
      <w:r w:rsidR="005651DA" w:rsidRPr="00B567C5">
        <w:rPr>
          <w:rFonts w:asciiTheme="minorEastAsia" w:eastAsiaTheme="minorEastAsia" w:hAnsiTheme="minorEastAsia" w:hint="eastAsia"/>
          <w:b/>
          <w:sz w:val="22"/>
          <w:szCs w:val="28"/>
        </w:rPr>
        <w:t>购买考虑因素</w:t>
      </w:r>
    </w:p>
    <w:p w:rsidR="005651DA" w:rsidRPr="00B567C5" w:rsidRDefault="005651DA" w:rsidP="005651DA">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老年人购买</w:t>
      </w:r>
      <w:r w:rsidR="00D53FCB" w:rsidRPr="00B567C5">
        <w:rPr>
          <w:rFonts w:asciiTheme="minorEastAsia" w:eastAsiaTheme="minorEastAsia" w:hAnsiTheme="minorEastAsia" w:hint="eastAsia"/>
          <w:szCs w:val="21"/>
        </w:rPr>
        <w:t>空调主要</w:t>
      </w:r>
      <w:r w:rsidR="00237E82" w:rsidRPr="00B567C5">
        <w:rPr>
          <w:rFonts w:asciiTheme="minorEastAsia" w:eastAsiaTheme="minorEastAsia" w:hAnsiTheme="minorEastAsia" w:hint="eastAsia"/>
          <w:szCs w:val="21"/>
        </w:rPr>
        <w:t>考虑</w:t>
      </w:r>
      <w:r w:rsidR="00D53FCB" w:rsidRPr="00B567C5">
        <w:rPr>
          <w:rFonts w:asciiTheme="minorEastAsia" w:eastAsiaTheme="minorEastAsia" w:hAnsiTheme="minorEastAsia" w:hint="eastAsia"/>
          <w:szCs w:val="21"/>
        </w:rPr>
        <w:t>制冷/制热效果，占比达74%</w:t>
      </w:r>
      <w:r w:rsidR="00794EE3" w:rsidRPr="00B567C5">
        <w:rPr>
          <w:rFonts w:asciiTheme="minorEastAsia" w:eastAsiaTheme="minorEastAsia" w:hAnsiTheme="minorEastAsia" w:hint="eastAsia"/>
          <w:szCs w:val="21"/>
        </w:rPr>
        <w:t>，</w:t>
      </w:r>
      <w:r w:rsidR="00D53FCB" w:rsidRPr="00B567C5">
        <w:rPr>
          <w:rFonts w:asciiTheme="minorEastAsia" w:eastAsiaTheme="minorEastAsia" w:hAnsiTheme="minorEastAsia" w:hint="eastAsia"/>
          <w:szCs w:val="21"/>
        </w:rPr>
        <w:t>其次为功能67%和售后服务61%。其中</w:t>
      </w:r>
      <w:r w:rsidR="00237E82" w:rsidRPr="00B567C5">
        <w:rPr>
          <w:rFonts w:asciiTheme="minorEastAsia" w:eastAsiaTheme="minorEastAsia" w:hAnsiTheme="minorEastAsia" w:hint="eastAsia"/>
          <w:szCs w:val="21"/>
        </w:rPr>
        <w:t>老年人对</w:t>
      </w:r>
      <w:r w:rsidR="00D53FCB" w:rsidRPr="00B567C5">
        <w:rPr>
          <w:rFonts w:asciiTheme="minorEastAsia" w:eastAsiaTheme="minorEastAsia" w:hAnsiTheme="minorEastAsia" w:hint="eastAsia"/>
          <w:szCs w:val="21"/>
        </w:rPr>
        <w:t>冷暖型空调</w:t>
      </w:r>
      <w:r w:rsidR="00237E82" w:rsidRPr="00B567C5">
        <w:rPr>
          <w:rFonts w:asciiTheme="minorEastAsia" w:eastAsiaTheme="minorEastAsia" w:hAnsiTheme="minorEastAsia" w:hint="eastAsia"/>
          <w:szCs w:val="21"/>
        </w:rPr>
        <w:t>的</w:t>
      </w:r>
      <w:r w:rsidR="00D53FCB" w:rsidRPr="00B567C5">
        <w:rPr>
          <w:rFonts w:asciiTheme="minorEastAsia" w:eastAsiaTheme="minorEastAsia" w:hAnsiTheme="minorEastAsia" w:hint="eastAsia"/>
          <w:szCs w:val="21"/>
        </w:rPr>
        <w:t>关注度超过90%，冷暖电辅</w:t>
      </w:r>
      <w:r w:rsidR="00A1173C" w:rsidRPr="00B567C5">
        <w:rPr>
          <w:rFonts w:asciiTheme="minorEastAsia" w:eastAsiaTheme="minorEastAsia" w:hAnsiTheme="minorEastAsia" w:hint="eastAsia"/>
          <w:szCs w:val="21"/>
        </w:rPr>
        <w:t>空调</w:t>
      </w:r>
      <w:r w:rsidR="00D53FCB" w:rsidRPr="00B567C5">
        <w:rPr>
          <w:rFonts w:asciiTheme="minorEastAsia" w:eastAsiaTheme="minorEastAsia" w:hAnsiTheme="minorEastAsia" w:hint="eastAsia"/>
          <w:szCs w:val="21"/>
        </w:rPr>
        <w:t>占比达</w:t>
      </w:r>
      <w:r w:rsidR="00794EE3" w:rsidRPr="00B567C5">
        <w:rPr>
          <w:rFonts w:asciiTheme="minorEastAsia" w:eastAsiaTheme="minorEastAsia" w:hAnsiTheme="minorEastAsia" w:hint="eastAsia"/>
          <w:szCs w:val="21"/>
        </w:rPr>
        <w:t>为</w:t>
      </w:r>
      <w:r w:rsidR="00D53FCB" w:rsidRPr="00B567C5">
        <w:rPr>
          <w:rFonts w:asciiTheme="minorEastAsia" w:eastAsiaTheme="minorEastAsia" w:hAnsiTheme="minorEastAsia" w:hint="eastAsia"/>
          <w:szCs w:val="21"/>
        </w:rPr>
        <w:t>6%。</w:t>
      </w:r>
      <w:r w:rsidR="00A1173C" w:rsidRPr="00B567C5">
        <w:rPr>
          <w:rFonts w:asciiTheme="minorEastAsia" w:eastAsiaTheme="minorEastAsia" w:hAnsiTheme="minorEastAsia" w:hint="eastAsia"/>
          <w:szCs w:val="21"/>
        </w:rPr>
        <w:t>而目前较主流的变频功能在老年人</w:t>
      </w:r>
      <w:r w:rsidR="00237E82" w:rsidRPr="00B567C5">
        <w:rPr>
          <w:rFonts w:asciiTheme="minorEastAsia" w:eastAsiaTheme="minorEastAsia" w:hAnsiTheme="minorEastAsia" w:hint="eastAsia"/>
          <w:szCs w:val="21"/>
        </w:rPr>
        <w:t>群众</w:t>
      </w:r>
      <w:r w:rsidR="005E020E" w:rsidRPr="00B567C5">
        <w:rPr>
          <w:rFonts w:asciiTheme="minorEastAsia" w:eastAsiaTheme="minorEastAsia" w:hAnsiTheme="minorEastAsia" w:hint="eastAsia"/>
          <w:szCs w:val="21"/>
        </w:rPr>
        <w:t>偏好度</w:t>
      </w:r>
      <w:r w:rsidR="00237E82" w:rsidRPr="00B567C5">
        <w:rPr>
          <w:rFonts w:asciiTheme="minorEastAsia" w:eastAsiaTheme="minorEastAsia" w:hAnsiTheme="minorEastAsia" w:hint="eastAsia"/>
          <w:szCs w:val="21"/>
        </w:rPr>
        <w:t>仅为</w:t>
      </w:r>
      <w:r w:rsidR="00A1173C" w:rsidRPr="00B567C5">
        <w:rPr>
          <w:rFonts w:asciiTheme="minorEastAsia" w:eastAsiaTheme="minorEastAsia" w:hAnsiTheme="minorEastAsia" w:hint="eastAsia"/>
          <w:szCs w:val="21"/>
        </w:rPr>
        <w:t>37%，主要由于</w:t>
      </w:r>
      <w:r w:rsidR="005E020E" w:rsidRPr="00B567C5">
        <w:rPr>
          <w:rFonts w:asciiTheme="minorEastAsia" w:eastAsiaTheme="minorEastAsia" w:hAnsiTheme="minorEastAsia" w:hint="eastAsia"/>
          <w:szCs w:val="21"/>
        </w:rPr>
        <w:t>其</w:t>
      </w:r>
      <w:r w:rsidR="00A1173C" w:rsidRPr="00B567C5">
        <w:rPr>
          <w:rFonts w:asciiTheme="minorEastAsia" w:eastAsiaTheme="minorEastAsia" w:hAnsiTheme="minorEastAsia" w:hint="eastAsia"/>
          <w:szCs w:val="21"/>
        </w:rPr>
        <w:t>价格相对定频空调较高。</w:t>
      </w:r>
    </w:p>
    <w:p w:rsidR="00145732" w:rsidRPr="00B567C5" w:rsidRDefault="00145732" w:rsidP="00145732">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外观方面，老年人普遍喜欢浅色系，其中白色最受欢迎，占比达68%；材质更倾向于塑料材质，占比42%；无图案的外观更受老年人喜爱，占比达47%。</w:t>
      </w:r>
    </w:p>
    <w:p w:rsidR="005651DA" w:rsidRPr="00B567C5" w:rsidRDefault="005651DA"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3</w:t>
      </w:r>
      <w:r w:rsidR="001262FE">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功能需求</w:t>
      </w:r>
    </w:p>
    <w:p w:rsidR="005651DA" w:rsidRPr="00B567C5" w:rsidRDefault="00D36F03" w:rsidP="005651DA">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52%的老年人家里拥有两台以上空调，其中</w:t>
      </w:r>
      <w:r w:rsidR="007F6BFC" w:rsidRPr="00B567C5">
        <w:rPr>
          <w:rFonts w:asciiTheme="minorEastAsia" w:eastAsiaTheme="minorEastAsia" w:hAnsiTheme="minorEastAsia" w:hint="eastAsia"/>
          <w:szCs w:val="21"/>
        </w:rPr>
        <w:t>以</w:t>
      </w:r>
      <w:r w:rsidRPr="00B567C5">
        <w:rPr>
          <w:rFonts w:asciiTheme="minorEastAsia" w:eastAsiaTheme="minorEastAsia" w:hAnsiTheme="minorEastAsia" w:hint="eastAsia"/>
          <w:szCs w:val="21"/>
        </w:rPr>
        <w:t>上海和广州表现最为突出，均超过53%。老年人除</w:t>
      </w:r>
      <w:r w:rsidR="000C04E1" w:rsidRPr="00B567C5">
        <w:rPr>
          <w:rFonts w:asciiTheme="minorEastAsia" w:eastAsiaTheme="minorEastAsia" w:hAnsiTheme="minorEastAsia" w:hint="eastAsia"/>
          <w:szCs w:val="21"/>
        </w:rPr>
        <w:t>基本的</w:t>
      </w:r>
      <w:r w:rsidRPr="00B567C5">
        <w:rPr>
          <w:rFonts w:asciiTheme="minorEastAsia" w:eastAsiaTheme="minorEastAsia" w:hAnsiTheme="minorEastAsia" w:hint="eastAsia"/>
          <w:szCs w:val="21"/>
        </w:rPr>
        <w:t>制冷/制热</w:t>
      </w:r>
      <w:r w:rsidR="00C858F8" w:rsidRPr="00B567C5">
        <w:rPr>
          <w:rFonts w:asciiTheme="minorEastAsia" w:eastAsiaTheme="minorEastAsia" w:hAnsiTheme="minorEastAsia" w:hint="eastAsia"/>
          <w:szCs w:val="21"/>
        </w:rPr>
        <w:t>需求</w:t>
      </w:r>
      <w:r w:rsidRPr="00B567C5">
        <w:rPr>
          <w:rFonts w:asciiTheme="minorEastAsia" w:eastAsiaTheme="minorEastAsia" w:hAnsiTheme="minorEastAsia" w:hint="eastAsia"/>
          <w:szCs w:val="21"/>
        </w:rPr>
        <w:t>外，</w:t>
      </w:r>
      <w:r w:rsidR="00C858F8" w:rsidRPr="00B567C5">
        <w:rPr>
          <w:rFonts w:asciiTheme="minorEastAsia" w:eastAsiaTheme="minorEastAsia" w:hAnsiTheme="minorEastAsia" w:hint="eastAsia"/>
          <w:szCs w:val="21"/>
        </w:rPr>
        <w:t>最</w:t>
      </w:r>
      <w:r w:rsidRPr="00B567C5">
        <w:rPr>
          <w:rFonts w:asciiTheme="minorEastAsia" w:eastAsiaTheme="minorEastAsia" w:hAnsiTheme="minorEastAsia" w:hint="eastAsia"/>
          <w:szCs w:val="21"/>
        </w:rPr>
        <w:t>常使用的</w:t>
      </w:r>
      <w:r w:rsidR="00C858F8" w:rsidRPr="00B567C5">
        <w:rPr>
          <w:rFonts w:asciiTheme="minorEastAsia" w:eastAsiaTheme="minorEastAsia" w:hAnsiTheme="minorEastAsia" w:hint="eastAsia"/>
          <w:szCs w:val="21"/>
        </w:rPr>
        <w:t>功能主要为</w:t>
      </w:r>
      <w:r w:rsidRPr="00B567C5">
        <w:rPr>
          <w:rFonts w:asciiTheme="minorEastAsia" w:eastAsiaTheme="minorEastAsia" w:hAnsiTheme="minorEastAsia" w:hint="eastAsia"/>
          <w:szCs w:val="21"/>
        </w:rPr>
        <w:t>除湿64%，定时49%及换气41%。在期望功能方面，63%的老年人希望能添加耗电量显示功能</w:t>
      </w:r>
      <w:r w:rsidR="0045197D" w:rsidRPr="00B567C5">
        <w:rPr>
          <w:rFonts w:asciiTheme="minorEastAsia" w:eastAsiaTheme="minorEastAsia" w:hAnsiTheme="minorEastAsia" w:hint="eastAsia"/>
          <w:szCs w:val="21"/>
        </w:rPr>
        <w:t>，</w:t>
      </w:r>
      <w:r w:rsidRPr="00B567C5">
        <w:rPr>
          <w:rFonts w:asciiTheme="minorEastAsia" w:eastAsiaTheme="minorEastAsia" w:hAnsiTheme="minorEastAsia" w:hint="eastAsia"/>
          <w:szCs w:val="21"/>
        </w:rPr>
        <w:t>实时了解产品耗电情况，做到心中有数。</w:t>
      </w:r>
    </w:p>
    <w:p w:rsidR="005651DA" w:rsidRPr="00B567C5" w:rsidRDefault="00933CF6"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4</w:t>
      </w:r>
      <w:r w:rsidR="001262FE">
        <w:rPr>
          <w:rFonts w:asciiTheme="minorEastAsia" w:eastAsiaTheme="minorEastAsia" w:hAnsiTheme="minorEastAsia" w:hint="eastAsia"/>
          <w:b/>
          <w:sz w:val="22"/>
          <w:szCs w:val="28"/>
        </w:rPr>
        <w:t>）</w:t>
      </w:r>
      <w:r w:rsidR="00C576B7" w:rsidRPr="00B567C5">
        <w:rPr>
          <w:rFonts w:asciiTheme="minorEastAsia" w:eastAsiaTheme="minorEastAsia" w:hAnsiTheme="minorEastAsia" w:hint="eastAsia"/>
          <w:b/>
          <w:sz w:val="22"/>
          <w:szCs w:val="28"/>
        </w:rPr>
        <w:t>购买类型</w:t>
      </w:r>
      <w:r w:rsidR="005651DA" w:rsidRPr="00B567C5">
        <w:rPr>
          <w:rFonts w:asciiTheme="minorEastAsia" w:eastAsiaTheme="minorEastAsia" w:hAnsiTheme="minorEastAsia" w:hint="eastAsia"/>
          <w:b/>
          <w:sz w:val="22"/>
          <w:szCs w:val="28"/>
        </w:rPr>
        <w:t>及预算</w:t>
      </w:r>
    </w:p>
    <w:p w:rsidR="005651DA" w:rsidRPr="00B567C5" w:rsidRDefault="005651DA" w:rsidP="009F4473">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老年人偏好</w:t>
      </w:r>
      <w:r w:rsidR="004C5969" w:rsidRPr="00B567C5">
        <w:rPr>
          <w:rFonts w:asciiTheme="minorEastAsia" w:eastAsiaTheme="minorEastAsia" w:hAnsiTheme="minorEastAsia" w:hint="eastAsia"/>
          <w:szCs w:val="21"/>
        </w:rPr>
        <w:t>挂式空调，占比达76%，其次为立式空调，占比17%。购买挂式空调主要考虑室内空间有限，壁挂式可以有效节省空间且价格相对更经济。选择立式主要考虑</w:t>
      </w:r>
      <w:r w:rsidR="00A1173C" w:rsidRPr="00B567C5">
        <w:rPr>
          <w:rFonts w:asciiTheme="minorEastAsia" w:eastAsiaTheme="minorEastAsia" w:hAnsiTheme="minorEastAsia" w:hint="eastAsia"/>
          <w:szCs w:val="21"/>
        </w:rPr>
        <w:t>其</w:t>
      </w:r>
      <w:r w:rsidR="004C5969" w:rsidRPr="00B567C5">
        <w:rPr>
          <w:rFonts w:asciiTheme="minorEastAsia" w:eastAsiaTheme="minorEastAsia" w:hAnsiTheme="minorEastAsia" w:hint="eastAsia"/>
          <w:szCs w:val="21"/>
        </w:rPr>
        <w:t>匹数较大，可以满足更大、更高的制冷/制热需求。</w:t>
      </w:r>
    </w:p>
    <w:p w:rsidR="009F4473" w:rsidRPr="00B567C5" w:rsidRDefault="009F4473" w:rsidP="009F4473">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预算方面，壁挂式空调价格段集中为2000-4000元，占比达76%；立式空调5000-6000元价格段占比最高，达40%。</w:t>
      </w:r>
    </w:p>
    <w:p w:rsidR="005651DA" w:rsidRPr="00B567C5" w:rsidRDefault="00933CF6"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5</w:t>
      </w:r>
      <w:r w:rsidR="001262FE">
        <w:rPr>
          <w:rFonts w:asciiTheme="minorEastAsia" w:eastAsiaTheme="minorEastAsia" w:hAnsiTheme="minorEastAsia" w:hint="eastAsia"/>
          <w:b/>
          <w:sz w:val="22"/>
          <w:szCs w:val="28"/>
        </w:rPr>
        <w:t>）</w:t>
      </w:r>
      <w:r w:rsidR="005651DA" w:rsidRPr="00B567C5">
        <w:rPr>
          <w:rFonts w:asciiTheme="minorEastAsia" w:eastAsiaTheme="minorEastAsia" w:hAnsiTheme="minorEastAsia" w:hint="eastAsia"/>
          <w:b/>
          <w:sz w:val="22"/>
          <w:szCs w:val="28"/>
        </w:rPr>
        <w:t xml:space="preserve"> 使用满意度</w:t>
      </w:r>
    </w:p>
    <w:p w:rsidR="009C571A" w:rsidRPr="00B567C5" w:rsidRDefault="003D18F0" w:rsidP="009B6EA8">
      <w:pPr>
        <w:spacing w:line="360" w:lineRule="auto"/>
        <w:ind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老年人对现有空调</w:t>
      </w:r>
      <w:r w:rsidR="005651DA" w:rsidRPr="00B567C5">
        <w:rPr>
          <w:rFonts w:asciiTheme="minorEastAsia" w:eastAsiaTheme="minorEastAsia" w:hAnsiTheme="minorEastAsia" w:hint="eastAsia"/>
          <w:szCs w:val="21"/>
        </w:rPr>
        <w:t>满意度为</w:t>
      </w:r>
      <w:r w:rsidRPr="00B567C5">
        <w:rPr>
          <w:rFonts w:asciiTheme="minorEastAsia" w:eastAsiaTheme="minorEastAsia" w:hAnsiTheme="minorEastAsia" w:hint="eastAsia"/>
          <w:szCs w:val="21"/>
        </w:rPr>
        <w:t>66</w:t>
      </w:r>
      <w:r w:rsidR="005651DA" w:rsidRPr="00B567C5">
        <w:rPr>
          <w:rFonts w:asciiTheme="minorEastAsia" w:eastAsiaTheme="minorEastAsia" w:hAnsiTheme="minorEastAsia" w:hint="eastAsia"/>
          <w:szCs w:val="21"/>
        </w:rPr>
        <w:t>%，不满意点主要集中在</w:t>
      </w:r>
      <w:r w:rsidR="001E3F1D" w:rsidRPr="00B567C5">
        <w:rPr>
          <w:rFonts w:asciiTheme="minorEastAsia" w:eastAsiaTheme="minorEastAsia" w:hAnsiTheme="minorEastAsia" w:hint="eastAsia"/>
          <w:szCs w:val="21"/>
        </w:rPr>
        <w:t>过滤网清洁方面，不知道如何拆卸或不方便</w:t>
      </w:r>
      <w:r w:rsidRPr="00B567C5">
        <w:rPr>
          <w:rFonts w:asciiTheme="minorEastAsia" w:eastAsiaTheme="minorEastAsia" w:hAnsiTheme="minorEastAsia" w:hint="eastAsia"/>
          <w:szCs w:val="21"/>
        </w:rPr>
        <w:t>拆卸、清洗；其次认为现在空调噪音较大，尤其晚间会影响休息。</w:t>
      </w:r>
    </w:p>
    <w:p w:rsidR="009C571A" w:rsidRPr="004A0037" w:rsidRDefault="001262FE" w:rsidP="002A4316">
      <w:pPr>
        <w:jc w:val="center"/>
        <w:rPr>
          <w:rFonts w:asciiTheme="minorEastAsia" w:eastAsiaTheme="minorEastAsia" w:hAnsiTheme="minorEastAsia"/>
          <w:b/>
          <w:sz w:val="28"/>
          <w:szCs w:val="30"/>
        </w:rPr>
      </w:pPr>
      <w:r w:rsidRPr="004A0037">
        <w:rPr>
          <w:rFonts w:asciiTheme="minorEastAsia" w:eastAsiaTheme="minorEastAsia" w:hAnsiTheme="minorEastAsia" w:hint="eastAsia"/>
          <w:b/>
          <w:sz w:val="28"/>
          <w:szCs w:val="30"/>
        </w:rPr>
        <w:t>（五）</w:t>
      </w:r>
      <w:r w:rsidR="009C571A" w:rsidRPr="004A0037">
        <w:rPr>
          <w:rFonts w:asciiTheme="minorEastAsia" w:eastAsiaTheme="minorEastAsia" w:hAnsiTheme="minorEastAsia" w:hint="eastAsia"/>
          <w:b/>
          <w:sz w:val="28"/>
          <w:szCs w:val="30"/>
        </w:rPr>
        <w:t>、热水器</w:t>
      </w:r>
    </w:p>
    <w:p w:rsidR="009C571A" w:rsidRPr="00B567C5" w:rsidRDefault="009C571A"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b/>
          <w:sz w:val="22"/>
          <w:szCs w:val="28"/>
        </w:rPr>
        <w:tab/>
      </w:r>
      <w:r w:rsidRPr="00B567C5">
        <w:rPr>
          <w:rFonts w:asciiTheme="minorEastAsia" w:eastAsiaTheme="minorEastAsia" w:hAnsiTheme="minorEastAsia" w:hint="eastAsia"/>
          <w:b/>
          <w:sz w:val="22"/>
          <w:szCs w:val="28"/>
        </w:rPr>
        <w:t>1</w:t>
      </w:r>
      <w:r w:rsidR="001262FE">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品牌认知度</w:t>
      </w:r>
    </w:p>
    <w:p w:rsidR="009C571A" w:rsidRPr="00B567C5" w:rsidRDefault="009C571A" w:rsidP="002B15A2">
      <w:pPr>
        <w:spacing w:line="360" w:lineRule="auto"/>
        <w:ind w:firstLineChars="150" w:firstLine="315"/>
        <w:jc w:val="left"/>
        <w:rPr>
          <w:rFonts w:asciiTheme="minorEastAsia" w:eastAsiaTheme="minorEastAsia" w:hAnsiTheme="minorEastAsia"/>
          <w:szCs w:val="21"/>
        </w:rPr>
      </w:pPr>
      <w:r w:rsidRPr="00B567C5">
        <w:rPr>
          <w:rFonts w:asciiTheme="minorEastAsia" w:eastAsiaTheme="minorEastAsia" w:hAnsiTheme="minorEastAsia" w:hint="eastAsia"/>
          <w:szCs w:val="21"/>
        </w:rPr>
        <w:lastRenderedPageBreak/>
        <w:t>海尔热水器品牌认知度最高达74%，美的</w:t>
      </w:r>
      <w:r w:rsidR="001262FE">
        <w:rPr>
          <w:rFonts w:asciiTheme="minorEastAsia" w:eastAsiaTheme="minorEastAsia" w:hAnsiTheme="minorEastAsia" w:hint="eastAsia"/>
          <w:szCs w:val="21"/>
        </w:rPr>
        <w:t>紧随其后，达</w:t>
      </w:r>
      <w:r w:rsidRPr="00B567C5">
        <w:rPr>
          <w:rFonts w:asciiTheme="minorEastAsia" w:eastAsiaTheme="minorEastAsia" w:hAnsiTheme="minorEastAsia" w:hint="eastAsia"/>
          <w:szCs w:val="21"/>
        </w:rPr>
        <w:t>70%。老年人对内资品牌的认知度明显高于外资品牌。</w:t>
      </w:r>
    </w:p>
    <w:p w:rsidR="009C571A" w:rsidRPr="00B567C5" w:rsidRDefault="001262FE"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2）热水器偏好类型</w:t>
      </w:r>
    </w:p>
    <w:p w:rsidR="009C571A" w:rsidRPr="00B567C5" w:rsidRDefault="001262FE" w:rsidP="009C571A">
      <w:pPr>
        <w:spacing w:line="360" w:lineRule="auto"/>
        <w:ind w:firstLineChars="150" w:firstLine="315"/>
        <w:jc w:val="left"/>
        <w:rPr>
          <w:rFonts w:asciiTheme="minorEastAsia" w:eastAsiaTheme="minorEastAsia" w:hAnsiTheme="minorEastAsia"/>
          <w:szCs w:val="21"/>
        </w:rPr>
      </w:pPr>
      <w:r>
        <w:rPr>
          <w:rFonts w:asciiTheme="minorEastAsia" w:eastAsiaTheme="minorEastAsia" w:hAnsiTheme="minorEastAsia" w:hint="eastAsia"/>
          <w:szCs w:val="21"/>
        </w:rPr>
        <w:t>50%的老年人会选择电</w:t>
      </w:r>
      <w:r w:rsidR="009C571A" w:rsidRPr="00B567C5">
        <w:rPr>
          <w:rFonts w:asciiTheme="minorEastAsia" w:eastAsiaTheme="minorEastAsia" w:hAnsiTheme="minorEastAsia" w:hint="eastAsia"/>
          <w:szCs w:val="21"/>
        </w:rPr>
        <w:t>热水器</w:t>
      </w:r>
      <w:r>
        <w:rPr>
          <w:rFonts w:asciiTheme="minorEastAsia" w:eastAsiaTheme="minorEastAsia" w:hAnsiTheme="minorEastAsia" w:hint="eastAsia"/>
          <w:szCs w:val="21"/>
        </w:rPr>
        <w:t>，41%选择燃气热水器，另有9%会选择太阳能热水器。热水器</w:t>
      </w:r>
      <w:r w:rsidR="009C571A" w:rsidRPr="00B567C5">
        <w:rPr>
          <w:rFonts w:asciiTheme="minorEastAsia" w:eastAsiaTheme="minorEastAsia" w:hAnsiTheme="minorEastAsia" w:hint="eastAsia"/>
          <w:szCs w:val="21"/>
        </w:rPr>
        <w:t>类型地域差异明显，南方城市成都、上海、广州偏好燃气热水器，北方城市北京、沈阳、西安偏好电热水器</w:t>
      </w:r>
      <w:r>
        <w:rPr>
          <w:rFonts w:asciiTheme="minorEastAsia" w:eastAsiaTheme="minorEastAsia" w:hAnsiTheme="minorEastAsia" w:hint="eastAsia"/>
          <w:szCs w:val="21"/>
        </w:rPr>
        <w:t>。</w:t>
      </w:r>
    </w:p>
    <w:p w:rsidR="009C571A" w:rsidRPr="00B567C5" w:rsidRDefault="009C571A" w:rsidP="002B15A2">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老年人现有热水器容量集中于40-60L，</w:t>
      </w:r>
      <w:r w:rsidR="009E07FC">
        <w:rPr>
          <w:rFonts w:asciiTheme="minorEastAsia" w:eastAsiaTheme="minorEastAsia" w:hAnsiTheme="minorEastAsia" w:hint="eastAsia"/>
          <w:szCs w:val="21"/>
        </w:rPr>
        <w:t>但</w:t>
      </w:r>
      <w:r w:rsidRPr="00B567C5">
        <w:rPr>
          <w:rFonts w:asciiTheme="minorEastAsia" w:eastAsiaTheme="minorEastAsia" w:hAnsiTheme="minorEastAsia" w:hint="eastAsia"/>
          <w:szCs w:val="21"/>
        </w:rPr>
        <w:t>老年人对现有容量普遍感觉较小，再次购买都希望选择大于现有容量的热水器</w:t>
      </w:r>
      <w:r w:rsidR="001262FE">
        <w:rPr>
          <w:rFonts w:asciiTheme="minorEastAsia" w:eastAsiaTheme="minorEastAsia" w:hAnsiTheme="minorEastAsia" w:hint="eastAsia"/>
          <w:szCs w:val="21"/>
        </w:rPr>
        <w:t>，</w:t>
      </w:r>
      <w:r w:rsidRPr="00B567C5">
        <w:rPr>
          <w:rFonts w:asciiTheme="minorEastAsia" w:eastAsiaTheme="minorEastAsia" w:hAnsiTheme="minorEastAsia" w:hint="eastAsia"/>
          <w:szCs w:val="21"/>
        </w:rPr>
        <w:t>老年人偏好的容量段为60L以上，预算价格集中于1501-3000元范围</w:t>
      </w:r>
      <w:r w:rsidR="004A5638">
        <w:rPr>
          <w:rFonts w:asciiTheme="minorEastAsia" w:eastAsiaTheme="minorEastAsia" w:hAnsiTheme="minorEastAsia" w:hint="eastAsia"/>
          <w:szCs w:val="21"/>
        </w:rPr>
        <w:t>。</w:t>
      </w:r>
    </w:p>
    <w:p w:rsidR="009C571A" w:rsidRPr="00B567C5" w:rsidRDefault="004A5638"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3）</w:t>
      </w:r>
      <w:r w:rsidR="009C571A" w:rsidRPr="00B567C5">
        <w:rPr>
          <w:rFonts w:asciiTheme="minorEastAsia" w:eastAsiaTheme="minorEastAsia" w:hAnsiTheme="minorEastAsia" w:hint="eastAsia"/>
          <w:b/>
          <w:sz w:val="22"/>
          <w:szCs w:val="28"/>
        </w:rPr>
        <w:t>沐浴</w:t>
      </w:r>
      <w:r w:rsidR="001535B3" w:rsidRPr="00B567C5">
        <w:rPr>
          <w:rFonts w:asciiTheme="minorEastAsia" w:eastAsiaTheme="minorEastAsia" w:hAnsiTheme="minorEastAsia" w:hint="eastAsia"/>
          <w:b/>
          <w:sz w:val="22"/>
          <w:szCs w:val="28"/>
        </w:rPr>
        <w:t>习惯</w:t>
      </w:r>
    </w:p>
    <w:p w:rsidR="009C571A" w:rsidRPr="00B567C5" w:rsidRDefault="009C571A" w:rsidP="004C6E92">
      <w:pPr>
        <w:spacing w:line="360" w:lineRule="auto"/>
        <w:ind w:firstLine="424"/>
        <w:jc w:val="left"/>
        <w:rPr>
          <w:rFonts w:asciiTheme="minorEastAsia" w:eastAsiaTheme="minorEastAsia" w:hAnsiTheme="minorEastAsia"/>
          <w:szCs w:val="21"/>
        </w:rPr>
      </w:pPr>
      <w:r w:rsidRPr="00B567C5">
        <w:rPr>
          <w:rFonts w:asciiTheme="minorEastAsia" w:eastAsiaTheme="minorEastAsia" w:hAnsiTheme="minorEastAsia" w:hint="eastAsia"/>
          <w:szCs w:val="21"/>
        </w:rPr>
        <w:t>夏季老年人通常沐浴频率为1天1次，冬季为4-5天一次</w:t>
      </w:r>
      <w:r w:rsidR="00CC39B5">
        <w:rPr>
          <w:rFonts w:asciiTheme="minorEastAsia" w:eastAsiaTheme="minorEastAsia" w:hAnsiTheme="minorEastAsia" w:hint="eastAsia"/>
          <w:szCs w:val="21"/>
        </w:rPr>
        <w:t>。</w:t>
      </w:r>
      <w:r w:rsidRPr="00B567C5">
        <w:rPr>
          <w:rFonts w:asciiTheme="minorEastAsia" w:eastAsiaTheme="minorEastAsia" w:hAnsiTheme="minorEastAsia" w:hint="eastAsia"/>
          <w:szCs w:val="21"/>
        </w:rPr>
        <w:t>南方城市</w:t>
      </w:r>
      <w:r w:rsidR="004A5638">
        <w:rPr>
          <w:rFonts w:asciiTheme="minorEastAsia" w:eastAsiaTheme="minorEastAsia" w:hAnsiTheme="minorEastAsia" w:hint="eastAsia"/>
          <w:szCs w:val="21"/>
        </w:rPr>
        <w:t>的</w:t>
      </w:r>
      <w:r w:rsidRPr="00B567C5">
        <w:rPr>
          <w:rFonts w:asciiTheme="minorEastAsia" w:eastAsiaTheme="minorEastAsia" w:hAnsiTheme="minorEastAsia" w:hint="eastAsia"/>
          <w:szCs w:val="21"/>
        </w:rPr>
        <w:t>老年人</w:t>
      </w:r>
      <w:r w:rsidR="004A5638">
        <w:rPr>
          <w:rFonts w:asciiTheme="minorEastAsia" w:eastAsiaTheme="minorEastAsia" w:hAnsiTheme="minorEastAsia" w:hint="eastAsia"/>
          <w:szCs w:val="21"/>
        </w:rPr>
        <w:t>相对于北方城市沐浴频率较高</w:t>
      </w:r>
      <w:r w:rsidRPr="00B567C5">
        <w:rPr>
          <w:rFonts w:asciiTheme="minorEastAsia" w:eastAsiaTheme="minorEastAsia" w:hAnsiTheme="minorEastAsia" w:hint="eastAsia"/>
          <w:szCs w:val="21"/>
        </w:rPr>
        <w:t>。</w:t>
      </w:r>
      <w:r w:rsidR="002B15A2" w:rsidRPr="00B567C5">
        <w:rPr>
          <w:rFonts w:asciiTheme="minorEastAsia" w:eastAsiaTheme="minorEastAsia" w:hAnsiTheme="minorEastAsia" w:hint="eastAsia"/>
          <w:szCs w:val="21"/>
        </w:rPr>
        <w:t>时间方面，</w:t>
      </w:r>
      <w:r w:rsidRPr="00B567C5">
        <w:rPr>
          <w:rFonts w:asciiTheme="minorEastAsia" w:eastAsiaTheme="minorEastAsia" w:hAnsiTheme="minorEastAsia" w:hint="eastAsia"/>
          <w:szCs w:val="21"/>
        </w:rPr>
        <w:t>老年人夏季沐浴时间多为10-20分钟，冬季多为20-30分钟，北方城市时间略长于南方城市</w:t>
      </w:r>
      <w:r w:rsidR="002B15A2" w:rsidRPr="00B567C5">
        <w:rPr>
          <w:rFonts w:asciiTheme="minorEastAsia" w:eastAsiaTheme="minorEastAsia" w:hAnsiTheme="minorEastAsia" w:hint="eastAsia"/>
          <w:szCs w:val="21"/>
        </w:rPr>
        <w:t>。</w:t>
      </w:r>
    </w:p>
    <w:p w:rsidR="001535B3" w:rsidRPr="00B567C5" w:rsidRDefault="001535B3" w:rsidP="001535B3">
      <w:pPr>
        <w:tabs>
          <w:tab w:val="num" w:pos="720"/>
        </w:tabs>
        <w:spacing w:line="360" w:lineRule="auto"/>
        <w:ind w:firstLineChars="150" w:firstLine="315"/>
        <w:jc w:val="left"/>
        <w:rPr>
          <w:rFonts w:asciiTheme="minorEastAsia" w:eastAsiaTheme="minorEastAsia" w:hAnsiTheme="minorEastAsia"/>
          <w:szCs w:val="21"/>
        </w:rPr>
      </w:pPr>
      <w:r w:rsidRPr="00B567C5">
        <w:rPr>
          <w:rFonts w:asciiTheme="minorEastAsia" w:eastAsiaTheme="minorEastAsia" w:hAnsiTheme="minorEastAsia" w:hint="eastAsia"/>
          <w:szCs w:val="21"/>
        </w:rPr>
        <w:t>老年人一般喜欢站浴，</w:t>
      </w:r>
      <w:r w:rsidR="004C6E92" w:rsidRPr="00B567C5">
        <w:rPr>
          <w:rFonts w:asciiTheme="minorEastAsia" w:eastAsiaTheme="minorEastAsia" w:hAnsiTheme="minorEastAsia" w:hint="eastAsia"/>
          <w:szCs w:val="21"/>
        </w:rPr>
        <w:t>主要考虑</w:t>
      </w:r>
      <w:r w:rsidR="00C533F8">
        <w:rPr>
          <w:rFonts w:asciiTheme="minorEastAsia" w:eastAsiaTheme="minorEastAsia" w:hAnsiTheme="minorEastAsia" w:hint="eastAsia"/>
          <w:szCs w:val="21"/>
        </w:rPr>
        <w:t>浴缸费</w:t>
      </w:r>
      <w:r w:rsidR="003E54CF">
        <w:rPr>
          <w:rFonts w:asciiTheme="minorEastAsia" w:eastAsiaTheme="minorEastAsia" w:hAnsiTheme="minorEastAsia" w:hint="eastAsia"/>
          <w:szCs w:val="21"/>
        </w:rPr>
        <w:t>水而且还需要清洗</w:t>
      </w:r>
      <w:r w:rsidRPr="00B567C5">
        <w:rPr>
          <w:rFonts w:asciiTheme="minorEastAsia" w:eastAsiaTheme="minorEastAsia" w:hAnsiTheme="minorEastAsia" w:hint="eastAsia"/>
          <w:szCs w:val="21"/>
        </w:rPr>
        <w:t>，年龄</w:t>
      </w:r>
      <w:r w:rsidR="004C6E92" w:rsidRPr="00B567C5">
        <w:rPr>
          <w:rFonts w:asciiTheme="minorEastAsia" w:eastAsiaTheme="minorEastAsia" w:hAnsiTheme="minorEastAsia" w:hint="eastAsia"/>
          <w:szCs w:val="21"/>
        </w:rPr>
        <w:t>较大的老人会选择坐浴，既省力又防滑</w:t>
      </w:r>
      <w:r w:rsidRPr="00B567C5">
        <w:rPr>
          <w:rFonts w:asciiTheme="minorEastAsia" w:eastAsiaTheme="minorEastAsia" w:hAnsiTheme="minorEastAsia" w:hint="eastAsia"/>
          <w:szCs w:val="21"/>
        </w:rPr>
        <w:t>。</w:t>
      </w:r>
    </w:p>
    <w:p w:rsidR="009C571A" w:rsidRPr="00B567C5" w:rsidRDefault="00630175"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4</w:t>
      </w:r>
      <w:r w:rsidR="003C286E">
        <w:rPr>
          <w:rFonts w:asciiTheme="minorEastAsia" w:eastAsiaTheme="minorEastAsia" w:hAnsiTheme="minorEastAsia" w:hint="eastAsia"/>
          <w:b/>
          <w:sz w:val="22"/>
          <w:szCs w:val="28"/>
        </w:rPr>
        <w:t>)</w:t>
      </w:r>
      <w:r w:rsidR="009C571A" w:rsidRPr="00B567C5">
        <w:rPr>
          <w:rFonts w:asciiTheme="minorEastAsia" w:eastAsiaTheme="minorEastAsia" w:hAnsiTheme="minorEastAsia" w:hint="eastAsia"/>
          <w:b/>
          <w:sz w:val="22"/>
          <w:szCs w:val="28"/>
        </w:rPr>
        <w:t>现有产品满意度</w:t>
      </w:r>
    </w:p>
    <w:p w:rsidR="009C571A" w:rsidRPr="00B567C5" w:rsidRDefault="009C571A" w:rsidP="009C571A">
      <w:pPr>
        <w:tabs>
          <w:tab w:val="num" w:pos="720"/>
        </w:tabs>
        <w:spacing w:line="360" w:lineRule="auto"/>
        <w:ind w:firstLineChars="150" w:firstLine="315"/>
        <w:jc w:val="left"/>
        <w:rPr>
          <w:rFonts w:asciiTheme="minorEastAsia" w:eastAsiaTheme="minorEastAsia" w:hAnsiTheme="minorEastAsia"/>
          <w:szCs w:val="21"/>
        </w:rPr>
      </w:pPr>
      <w:r w:rsidRPr="00B567C5">
        <w:rPr>
          <w:rFonts w:asciiTheme="minorEastAsia" w:eastAsiaTheme="minorEastAsia" w:hAnsiTheme="minorEastAsia" w:hint="eastAsia"/>
          <w:szCs w:val="21"/>
        </w:rPr>
        <w:t>老年人对现有热水器的满意度为62%</w:t>
      </w:r>
      <w:r w:rsidR="006C016C">
        <w:rPr>
          <w:rFonts w:asciiTheme="minorEastAsia" w:eastAsiaTheme="minorEastAsia" w:hAnsiTheme="minorEastAsia" w:hint="eastAsia"/>
          <w:szCs w:val="21"/>
        </w:rPr>
        <w:t>，不满意主要集中于加热时间过长、</w:t>
      </w:r>
      <w:r w:rsidRPr="00B567C5">
        <w:rPr>
          <w:rFonts w:asciiTheme="minorEastAsia" w:eastAsiaTheme="minorEastAsia" w:hAnsiTheme="minorEastAsia" w:hint="eastAsia"/>
          <w:szCs w:val="21"/>
        </w:rPr>
        <w:t>费电，而且担心安全</w:t>
      </w:r>
      <w:r w:rsidR="006C016C">
        <w:rPr>
          <w:rFonts w:asciiTheme="minorEastAsia" w:eastAsiaTheme="minorEastAsia" w:hAnsiTheme="minorEastAsia" w:hint="eastAsia"/>
          <w:szCs w:val="21"/>
        </w:rPr>
        <w:t>，部分老年人</w:t>
      </w:r>
      <w:r w:rsidR="00DF5565">
        <w:rPr>
          <w:rFonts w:asciiTheme="minorEastAsia" w:eastAsiaTheme="minorEastAsia" w:hAnsiTheme="minorEastAsia" w:hint="eastAsia"/>
          <w:szCs w:val="21"/>
        </w:rPr>
        <w:t>在使用电热水器时认为洗澡前热水器加</w:t>
      </w:r>
      <w:r w:rsidR="006C016C">
        <w:rPr>
          <w:rFonts w:asciiTheme="minorEastAsia" w:eastAsiaTheme="minorEastAsia" w:hAnsiTheme="minorEastAsia" w:hint="eastAsia"/>
          <w:szCs w:val="21"/>
        </w:rPr>
        <w:t>热时间过</w:t>
      </w:r>
      <w:r w:rsidRPr="00B567C5">
        <w:rPr>
          <w:rFonts w:asciiTheme="minorEastAsia" w:eastAsiaTheme="minorEastAsia" w:hAnsiTheme="minorEastAsia" w:hint="eastAsia"/>
          <w:szCs w:val="21"/>
        </w:rPr>
        <w:t xml:space="preserve">久。 </w:t>
      </w:r>
    </w:p>
    <w:p w:rsidR="001C68F6" w:rsidRPr="004A0037" w:rsidRDefault="00C85497" w:rsidP="002A4316">
      <w:pPr>
        <w:jc w:val="center"/>
        <w:rPr>
          <w:rFonts w:asciiTheme="minorEastAsia" w:eastAsiaTheme="minorEastAsia" w:hAnsiTheme="minorEastAsia"/>
          <w:b/>
          <w:sz w:val="28"/>
          <w:szCs w:val="30"/>
        </w:rPr>
      </w:pPr>
      <w:r w:rsidRPr="004A0037">
        <w:rPr>
          <w:rFonts w:asciiTheme="minorEastAsia" w:eastAsiaTheme="minorEastAsia" w:hAnsiTheme="minorEastAsia" w:hint="eastAsia"/>
          <w:b/>
          <w:sz w:val="28"/>
          <w:szCs w:val="30"/>
        </w:rPr>
        <w:t>(六)</w:t>
      </w:r>
      <w:r w:rsidR="001C68F6" w:rsidRPr="004A0037">
        <w:rPr>
          <w:rFonts w:asciiTheme="minorEastAsia" w:eastAsiaTheme="minorEastAsia" w:hAnsiTheme="minorEastAsia" w:hint="eastAsia"/>
          <w:b/>
          <w:sz w:val="28"/>
          <w:szCs w:val="30"/>
        </w:rPr>
        <w:t>电饭煲</w:t>
      </w:r>
    </w:p>
    <w:p w:rsidR="001C68F6" w:rsidRPr="00B567C5" w:rsidRDefault="00983952"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1）</w:t>
      </w:r>
      <w:r w:rsidR="001C68F6" w:rsidRPr="00B567C5">
        <w:rPr>
          <w:rFonts w:asciiTheme="minorEastAsia" w:eastAsiaTheme="minorEastAsia" w:hAnsiTheme="minorEastAsia" w:hint="eastAsia"/>
          <w:b/>
          <w:sz w:val="22"/>
          <w:szCs w:val="28"/>
        </w:rPr>
        <w:t>品牌认知</w:t>
      </w:r>
    </w:p>
    <w:p w:rsidR="001C68F6" w:rsidRPr="00B567C5" w:rsidRDefault="001C68F6" w:rsidP="002C5A0A">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老年人对美的电饭煲认知度最高，达83%，其次是苏泊尔和松下品牌，分别为67%和32%。老年人对品牌的选择有自己的观点，一般会选择的这个行业最专业的品牌</w:t>
      </w:r>
      <w:r w:rsidR="00BD3023" w:rsidRPr="00B567C5">
        <w:rPr>
          <w:rFonts w:asciiTheme="minorEastAsia" w:eastAsiaTheme="minorEastAsia" w:hAnsiTheme="minorEastAsia" w:hint="eastAsia"/>
          <w:szCs w:val="21"/>
        </w:rPr>
        <w:t>，老年人认为美的</w:t>
      </w:r>
      <w:r w:rsidR="00983952">
        <w:rPr>
          <w:rFonts w:asciiTheme="minorEastAsia" w:eastAsiaTheme="minorEastAsia" w:hAnsiTheme="minorEastAsia" w:hint="eastAsia"/>
          <w:szCs w:val="21"/>
        </w:rPr>
        <w:t>电饭煲在美的品牌较专业</w:t>
      </w:r>
      <w:r w:rsidRPr="00B567C5">
        <w:rPr>
          <w:rFonts w:asciiTheme="minorEastAsia" w:eastAsiaTheme="minorEastAsia" w:hAnsiTheme="minorEastAsia" w:hint="eastAsia"/>
          <w:szCs w:val="21"/>
        </w:rPr>
        <w:t>。</w:t>
      </w:r>
    </w:p>
    <w:p w:rsidR="001C68F6" w:rsidRPr="00B567C5" w:rsidRDefault="001C68F6"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2</w:t>
      </w:r>
      <w:r w:rsidR="00475C8E">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 xml:space="preserve"> 购买考虑因素</w:t>
      </w:r>
    </w:p>
    <w:p w:rsidR="001C68F6" w:rsidRPr="00B567C5" w:rsidRDefault="00983952" w:rsidP="001C68F6">
      <w:pPr>
        <w:spacing w:line="360" w:lineRule="auto"/>
        <w:ind w:firstLineChars="202" w:firstLine="424"/>
        <w:rPr>
          <w:rFonts w:asciiTheme="minorEastAsia" w:eastAsiaTheme="minorEastAsia" w:hAnsiTheme="minorEastAsia"/>
          <w:b/>
          <w:sz w:val="30"/>
          <w:szCs w:val="30"/>
        </w:rPr>
      </w:pPr>
      <w:r>
        <w:rPr>
          <w:rFonts w:asciiTheme="minorEastAsia" w:eastAsiaTheme="minorEastAsia" w:hAnsiTheme="minorEastAsia" w:hint="eastAsia"/>
          <w:szCs w:val="21"/>
        </w:rPr>
        <w:t>老年人购买电饭煲</w:t>
      </w:r>
      <w:r w:rsidR="00BD3023" w:rsidRPr="00B567C5">
        <w:rPr>
          <w:rFonts w:asciiTheme="minorEastAsia" w:eastAsiaTheme="minorEastAsia" w:hAnsiTheme="minorEastAsia" w:hint="eastAsia"/>
          <w:szCs w:val="21"/>
        </w:rPr>
        <w:t>时最关注功能</w:t>
      </w:r>
      <w:r w:rsidR="003A4B82">
        <w:rPr>
          <w:rFonts w:asciiTheme="minorEastAsia" w:eastAsiaTheme="minorEastAsia" w:hAnsiTheme="minorEastAsia" w:hint="eastAsia"/>
          <w:szCs w:val="21"/>
        </w:rPr>
        <w:t>，</w:t>
      </w:r>
      <w:r w:rsidR="001C68F6" w:rsidRPr="00B567C5">
        <w:rPr>
          <w:rFonts w:asciiTheme="minorEastAsia" w:eastAsiaTheme="minorEastAsia" w:hAnsiTheme="minorEastAsia" w:hint="eastAsia"/>
          <w:szCs w:val="21"/>
        </w:rPr>
        <w:t>占比达75%， 其次分别为品牌67%、 容量64%及价格55%。品牌方面，老年人对国产品牌偏好度达44%，认为国内品牌物美价廉，质量和外资差别不大。</w:t>
      </w:r>
    </w:p>
    <w:p w:rsidR="001C68F6" w:rsidRPr="00B567C5" w:rsidRDefault="001C68F6"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3</w:t>
      </w:r>
      <w:r w:rsidR="00475C8E">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电饭煲功能需求</w:t>
      </w:r>
    </w:p>
    <w:p w:rsidR="001C68F6" w:rsidRPr="00B567C5" w:rsidRDefault="001C68F6" w:rsidP="006515FF">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老年人主要用电饭煲煮饭，也有64%</w:t>
      </w:r>
      <w:r w:rsidR="00DE2474" w:rsidRPr="00B567C5">
        <w:rPr>
          <w:rFonts w:asciiTheme="minorEastAsia" w:eastAsiaTheme="minorEastAsia" w:hAnsiTheme="minorEastAsia" w:hint="eastAsia"/>
          <w:szCs w:val="21"/>
        </w:rPr>
        <w:t>的老年人用电饭煲煮粥，但是部分老年人认为</w:t>
      </w:r>
      <w:r w:rsidR="002A4316">
        <w:rPr>
          <w:rFonts w:asciiTheme="minorEastAsia" w:eastAsiaTheme="minorEastAsia" w:hAnsiTheme="minorEastAsia" w:hint="eastAsia"/>
          <w:szCs w:val="21"/>
        </w:rPr>
        <w:t>电饭</w:t>
      </w:r>
      <w:r w:rsidR="002A4316">
        <w:rPr>
          <w:rFonts w:asciiTheme="minorEastAsia" w:eastAsiaTheme="minorEastAsia" w:hAnsiTheme="minorEastAsia" w:hint="eastAsia"/>
          <w:szCs w:val="21"/>
        </w:rPr>
        <w:lastRenderedPageBreak/>
        <w:t>煲煮粥</w:t>
      </w:r>
      <w:r w:rsidRPr="00B567C5">
        <w:rPr>
          <w:rFonts w:asciiTheme="minorEastAsia" w:eastAsiaTheme="minorEastAsia" w:hAnsiTheme="minorEastAsia" w:hint="eastAsia"/>
          <w:szCs w:val="21"/>
        </w:rPr>
        <w:t>容易溢出</w:t>
      </w:r>
      <w:r w:rsidR="00B971C8" w:rsidRPr="00B567C5">
        <w:rPr>
          <w:rFonts w:asciiTheme="minorEastAsia" w:eastAsiaTheme="minorEastAsia" w:hAnsiTheme="minorEastAsia" w:hint="eastAsia"/>
          <w:szCs w:val="21"/>
        </w:rPr>
        <w:t>，希望有防止外溢的功能</w:t>
      </w:r>
      <w:r w:rsidRPr="00B567C5">
        <w:rPr>
          <w:rFonts w:asciiTheme="minorEastAsia" w:eastAsiaTheme="minorEastAsia" w:hAnsiTheme="minorEastAsia" w:hint="eastAsia"/>
          <w:szCs w:val="21"/>
        </w:rPr>
        <w:t>。73%</w:t>
      </w:r>
      <w:r w:rsidR="002A4316">
        <w:rPr>
          <w:rFonts w:asciiTheme="minorEastAsia" w:eastAsiaTheme="minorEastAsia" w:hAnsiTheme="minorEastAsia" w:hint="eastAsia"/>
          <w:szCs w:val="21"/>
        </w:rPr>
        <w:t>的老年人在使用电饭煲时主要用</w:t>
      </w:r>
      <w:r w:rsidRPr="00B567C5">
        <w:rPr>
          <w:rFonts w:asciiTheme="minorEastAsia" w:eastAsiaTheme="minorEastAsia" w:hAnsiTheme="minorEastAsia" w:hint="eastAsia"/>
          <w:szCs w:val="21"/>
        </w:rPr>
        <w:t>到的功能是冷饭加热/保温的功能，57%的人会使用快煮煲汤功能。老年人还希望电饭煲具有口感设置功能、防止外溢等功能</w:t>
      </w:r>
      <w:r w:rsidR="007572E1" w:rsidRPr="00B567C5">
        <w:rPr>
          <w:rFonts w:asciiTheme="minorEastAsia" w:eastAsiaTheme="minorEastAsia" w:hAnsiTheme="minorEastAsia" w:hint="eastAsia"/>
          <w:szCs w:val="21"/>
        </w:rPr>
        <w:t>。</w:t>
      </w:r>
    </w:p>
    <w:p w:rsidR="001C68F6" w:rsidRPr="00B567C5" w:rsidRDefault="001C68F6" w:rsidP="00B567C5">
      <w:pPr>
        <w:spacing w:line="360" w:lineRule="auto"/>
        <w:ind w:firstLineChars="151" w:firstLine="333"/>
        <w:rPr>
          <w:rFonts w:asciiTheme="minorEastAsia" w:eastAsiaTheme="minorEastAsia" w:hAnsiTheme="minorEastAsia"/>
          <w:b/>
          <w:sz w:val="22"/>
          <w:szCs w:val="28"/>
        </w:rPr>
      </w:pPr>
      <w:r w:rsidRPr="00B567C5">
        <w:rPr>
          <w:rFonts w:asciiTheme="minorEastAsia" w:eastAsiaTheme="minorEastAsia" w:hAnsiTheme="minorEastAsia" w:hint="eastAsia"/>
          <w:b/>
          <w:sz w:val="22"/>
          <w:szCs w:val="28"/>
        </w:rPr>
        <w:t>4</w:t>
      </w:r>
      <w:r w:rsidR="00475C8E">
        <w:rPr>
          <w:rFonts w:asciiTheme="minorEastAsia" w:eastAsiaTheme="minorEastAsia" w:hAnsiTheme="minorEastAsia" w:hint="eastAsia"/>
          <w:b/>
          <w:sz w:val="22"/>
          <w:szCs w:val="28"/>
        </w:rPr>
        <w:t>）</w:t>
      </w:r>
      <w:r w:rsidRPr="00B567C5">
        <w:rPr>
          <w:rFonts w:asciiTheme="minorEastAsia" w:eastAsiaTheme="minorEastAsia" w:hAnsiTheme="minorEastAsia" w:hint="eastAsia"/>
          <w:b/>
          <w:sz w:val="22"/>
          <w:szCs w:val="28"/>
        </w:rPr>
        <w:t>购买容量及预算</w:t>
      </w:r>
    </w:p>
    <w:p w:rsidR="001C68F6" w:rsidRPr="00B567C5" w:rsidRDefault="001C68F6" w:rsidP="00983952">
      <w:pPr>
        <w:spacing w:line="360" w:lineRule="auto"/>
        <w:ind w:firstLineChars="202"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w:t>
      </w:r>
      <w:r w:rsidR="006342BC" w:rsidRPr="00B567C5">
        <w:rPr>
          <w:rFonts w:asciiTheme="minorEastAsia" w:eastAsiaTheme="minorEastAsia" w:hAnsiTheme="minorEastAsia" w:hint="eastAsia"/>
          <w:szCs w:val="21"/>
        </w:rPr>
        <w:t>主要根据家里人口以及饭量</w:t>
      </w:r>
      <w:r w:rsidRPr="00B567C5">
        <w:rPr>
          <w:rFonts w:asciiTheme="minorEastAsia" w:eastAsiaTheme="minorEastAsia" w:hAnsiTheme="minorEastAsia" w:hint="eastAsia"/>
          <w:szCs w:val="21"/>
        </w:rPr>
        <w:t>选择</w:t>
      </w:r>
      <w:r w:rsidR="006342BC" w:rsidRPr="00B567C5">
        <w:rPr>
          <w:rFonts w:asciiTheme="minorEastAsia" w:eastAsiaTheme="minorEastAsia" w:hAnsiTheme="minorEastAsia" w:hint="eastAsia"/>
          <w:szCs w:val="21"/>
        </w:rPr>
        <w:t>容量，不会选择容量过</w:t>
      </w:r>
      <w:r w:rsidRPr="00B567C5">
        <w:rPr>
          <w:rFonts w:asciiTheme="minorEastAsia" w:eastAsiaTheme="minorEastAsia" w:hAnsiTheme="minorEastAsia" w:hint="eastAsia"/>
          <w:szCs w:val="21"/>
        </w:rPr>
        <w:t>大的电饭煲。价格方面，31%的老年人预算主要集中于</w:t>
      </w:r>
      <w:r w:rsidR="003A4B82">
        <w:rPr>
          <w:rFonts w:asciiTheme="minorEastAsia" w:eastAsiaTheme="minorEastAsia" w:hAnsiTheme="minorEastAsia" w:hint="eastAsia"/>
          <w:szCs w:val="21"/>
        </w:rPr>
        <w:t>100</w:t>
      </w:r>
      <w:r w:rsidRPr="00B567C5">
        <w:rPr>
          <w:rFonts w:asciiTheme="minorEastAsia" w:eastAsiaTheme="minorEastAsia" w:hAnsiTheme="minorEastAsia" w:hint="eastAsia"/>
          <w:szCs w:val="21"/>
        </w:rPr>
        <w:t>-300元范围。</w:t>
      </w:r>
    </w:p>
    <w:p w:rsidR="001C68F6" w:rsidRPr="00B567C5" w:rsidRDefault="00475C8E" w:rsidP="00B567C5">
      <w:pPr>
        <w:spacing w:line="360" w:lineRule="auto"/>
        <w:ind w:firstLineChars="151" w:firstLine="333"/>
        <w:rPr>
          <w:rFonts w:asciiTheme="minorEastAsia" w:eastAsiaTheme="minorEastAsia" w:hAnsiTheme="minorEastAsia"/>
          <w:b/>
          <w:sz w:val="22"/>
          <w:szCs w:val="28"/>
        </w:rPr>
      </w:pPr>
      <w:r>
        <w:rPr>
          <w:rFonts w:asciiTheme="minorEastAsia" w:eastAsiaTheme="minorEastAsia" w:hAnsiTheme="minorEastAsia" w:hint="eastAsia"/>
          <w:b/>
          <w:sz w:val="22"/>
          <w:szCs w:val="28"/>
        </w:rPr>
        <w:t>5）</w:t>
      </w:r>
      <w:r w:rsidR="001C68F6" w:rsidRPr="00B567C5">
        <w:rPr>
          <w:rFonts w:asciiTheme="minorEastAsia" w:eastAsiaTheme="minorEastAsia" w:hAnsiTheme="minorEastAsia" w:hint="eastAsia"/>
          <w:b/>
          <w:sz w:val="22"/>
          <w:szCs w:val="28"/>
        </w:rPr>
        <w:t>使用满意度</w:t>
      </w:r>
    </w:p>
    <w:p w:rsidR="001C68F6" w:rsidRDefault="001C68F6" w:rsidP="001C68F6">
      <w:pPr>
        <w:spacing w:line="360" w:lineRule="auto"/>
        <w:ind w:firstLine="424"/>
        <w:rPr>
          <w:rFonts w:asciiTheme="minorEastAsia" w:eastAsiaTheme="minorEastAsia" w:hAnsiTheme="minorEastAsia"/>
          <w:szCs w:val="21"/>
        </w:rPr>
      </w:pPr>
      <w:r w:rsidRPr="00B567C5">
        <w:rPr>
          <w:rFonts w:asciiTheme="minorEastAsia" w:eastAsiaTheme="minorEastAsia" w:hAnsiTheme="minorEastAsia" w:hint="eastAsia"/>
          <w:szCs w:val="21"/>
        </w:rPr>
        <w:t>老年人对于现有电饭煲的使用不满意的地方主要体现在清洗不方便、工作时间过长和移动不方便，分别占比18%、8%和4%。</w:t>
      </w:r>
    </w:p>
    <w:p w:rsidR="009B6EA8" w:rsidRDefault="009B6EA8" w:rsidP="009B6EA8">
      <w:pPr>
        <w:spacing w:line="360" w:lineRule="auto"/>
        <w:jc w:val="center"/>
        <w:rPr>
          <w:rFonts w:ascii="宋体" w:hAnsi="宋体" w:cs="宋体"/>
          <w:b/>
          <w:color w:val="000000"/>
          <w:sz w:val="24"/>
        </w:rPr>
      </w:pPr>
    </w:p>
    <w:p w:rsidR="009B6EA8" w:rsidRPr="00B13730" w:rsidRDefault="009B6EA8" w:rsidP="00B13730">
      <w:pPr>
        <w:spacing w:line="360" w:lineRule="auto"/>
        <w:ind w:firstLine="424"/>
        <w:rPr>
          <w:rFonts w:asciiTheme="minorEastAsia" w:eastAsiaTheme="minorEastAsia" w:hAnsiTheme="minorEastAsia"/>
          <w:szCs w:val="21"/>
        </w:rPr>
      </w:pPr>
      <w:r w:rsidRPr="00B13730">
        <w:rPr>
          <w:rFonts w:asciiTheme="minorEastAsia" w:eastAsiaTheme="minorEastAsia" w:hAnsiTheme="minorEastAsia" w:hint="eastAsia"/>
          <w:szCs w:val="21"/>
        </w:rPr>
        <w:t>本次研究是奥维咨询（AVC）</w:t>
      </w:r>
      <w:r w:rsidR="00D707E2" w:rsidRPr="00B13730">
        <w:rPr>
          <w:rFonts w:asciiTheme="minorEastAsia" w:eastAsiaTheme="minorEastAsia" w:hAnsiTheme="minorEastAsia" w:hint="eastAsia"/>
          <w:szCs w:val="21"/>
        </w:rPr>
        <w:t>针对老年人群家电产品需求</w:t>
      </w:r>
      <w:r w:rsidRPr="00B13730">
        <w:rPr>
          <w:rFonts w:asciiTheme="minorEastAsia" w:eastAsiaTheme="minorEastAsia" w:hAnsiTheme="minorEastAsia" w:hint="eastAsia"/>
          <w:szCs w:val="21"/>
        </w:rPr>
        <w:t>进行的第一次</w:t>
      </w:r>
      <w:r w:rsidR="00D707E2" w:rsidRPr="00B13730">
        <w:rPr>
          <w:rFonts w:asciiTheme="minorEastAsia" w:eastAsiaTheme="minorEastAsia" w:hAnsiTheme="minorEastAsia" w:hint="eastAsia"/>
          <w:szCs w:val="21"/>
        </w:rPr>
        <w:t>较为深入的</w:t>
      </w:r>
      <w:r w:rsidRPr="00B13730">
        <w:rPr>
          <w:rFonts w:asciiTheme="minorEastAsia" w:eastAsiaTheme="minorEastAsia" w:hAnsiTheme="minorEastAsia" w:hint="eastAsia"/>
          <w:szCs w:val="21"/>
        </w:rPr>
        <w:t>调研分析，</w:t>
      </w:r>
      <w:r w:rsidR="00D707E2" w:rsidRPr="00B13730">
        <w:rPr>
          <w:rFonts w:asciiTheme="minorEastAsia" w:eastAsiaTheme="minorEastAsia" w:hAnsiTheme="minorEastAsia" w:hint="eastAsia"/>
          <w:szCs w:val="21"/>
        </w:rPr>
        <w:t>也</w:t>
      </w:r>
      <w:r w:rsidR="00B72E48" w:rsidRPr="00B13730">
        <w:rPr>
          <w:rFonts w:asciiTheme="minorEastAsia" w:eastAsiaTheme="minorEastAsia" w:hAnsiTheme="minorEastAsia" w:hint="eastAsia"/>
          <w:szCs w:val="21"/>
        </w:rPr>
        <w:t>希望可以</w:t>
      </w:r>
      <w:r w:rsidRPr="00B13730">
        <w:rPr>
          <w:rFonts w:asciiTheme="minorEastAsia" w:eastAsiaTheme="minorEastAsia" w:hAnsiTheme="minorEastAsia" w:hint="eastAsia"/>
          <w:szCs w:val="21"/>
        </w:rPr>
        <w:t>吸引和</w:t>
      </w:r>
      <w:bookmarkStart w:id="0" w:name="_GoBack"/>
      <w:bookmarkEnd w:id="0"/>
      <w:r w:rsidRPr="00B13730">
        <w:rPr>
          <w:rFonts w:asciiTheme="minorEastAsia" w:eastAsiaTheme="minorEastAsia" w:hAnsiTheme="minorEastAsia" w:hint="eastAsia"/>
          <w:szCs w:val="21"/>
        </w:rPr>
        <w:t>唤起社会和更多的企业及个人加入到关爱老年人的行动中去。</w:t>
      </w:r>
      <w:r w:rsidR="00B72E48" w:rsidRPr="00B13730">
        <w:rPr>
          <w:rFonts w:asciiTheme="minorEastAsia" w:eastAsiaTheme="minorEastAsia" w:hAnsiTheme="minorEastAsia" w:hint="eastAsia"/>
          <w:szCs w:val="21"/>
        </w:rPr>
        <w:t>后续我们会持续开展类似的研究，希望能为更多企业提供更多有价值的信息。</w:t>
      </w:r>
    </w:p>
    <w:p w:rsidR="009B6EA8" w:rsidRPr="009B6EA8" w:rsidRDefault="009B6EA8" w:rsidP="001C68F6">
      <w:pPr>
        <w:spacing w:line="360" w:lineRule="auto"/>
        <w:ind w:firstLine="424"/>
        <w:rPr>
          <w:rFonts w:asciiTheme="minorEastAsia" w:eastAsiaTheme="minorEastAsia" w:hAnsiTheme="minorEastAsia"/>
          <w:szCs w:val="21"/>
        </w:rPr>
      </w:pPr>
    </w:p>
    <w:sectPr w:rsidR="009B6EA8" w:rsidRPr="009B6EA8" w:rsidSect="00F81CBA">
      <w:headerReference w:type="default" r:id="rId8"/>
      <w:footerReference w:type="default" r:id="rId9"/>
      <w:pgSz w:w="11906" w:h="16838"/>
      <w:pgMar w:top="1440" w:right="1800" w:bottom="1440" w:left="184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E8" w:rsidRDefault="007F54E8" w:rsidP="003F34A1">
      <w:r>
        <w:separator/>
      </w:r>
    </w:p>
  </w:endnote>
  <w:endnote w:type="continuationSeparator" w:id="1">
    <w:p w:rsidR="007F54E8" w:rsidRDefault="007F54E8" w:rsidP="003F34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9219"/>
      <w:docPartObj>
        <w:docPartGallery w:val="Page Numbers (Bottom of Page)"/>
        <w:docPartUnique/>
      </w:docPartObj>
    </w:sdtPr>
    <w:sdtContent>
      <w:p w:rsidR="0034232C" w:rsidRDefault="00900EDA">
        <w:pPr>
          <w:pStyle w:val="a7"/>
          <w:jc w:val="center"/>
        </w:pPr>
        <w:fldSimple w:instr=" PAGE   \* MERGEFORMAT ">
          <w:r w:rsidR="00832B5E" w:rsidRPr="00832B5E">
            <w:rPr>
              <w:noProof/>
              <w:lang w:val="zh-CN"/>
            </w:rPr>
            <w:t>1</w:t>
          </w:r>
        </w:fldSimple>
      </w:p>
    </w:sdtContent>
  </w:sdt>
  <w:p w:rsidR="00745ACF" w:rsidRDefault="00745A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E8" w:rsidRDefault="007F54E8" w:rsidP="003F34A1">
      <w:r>
        <w:separator/>
      </w:r>
    </w:p>
  </w:footnote>
  <w:footnote w:type="continuationSeparator" w:id="1">
    <w:p w:rsidR="007F54E8" w:rsidRDefault="007F54E8" w:rsidP="003F3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DB0" w:rsidRDefault="004D5DB0" w:rsidP="00745AC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071"/>
    <w:multiLevelType w:val="hybridMultilevel"/>
    <w:tmpl w:val="40E066C6"/>
    <w:lvl w:ilvl="0" w:tplc="3318A578">
      <w:start w:val="1"/>
      <w:numFmt w:val="bullet"/>
      <w:lvlText w:val=""/>
      <w:lvlJc w:val="left"/>
      <w:pPr>
        <w:tabs>
          <w:tab w:val="num" w:pos="720"/>
        </w:tabs>
        <w:ind w:left="720" w:hanging="360"/>
      </w:pPr>
      <w:rPr>
        <w:rFonts w:ascii="Wingdings" w:hAnsi="Wingdings" w:hint="default"/>
      </w:rPr>
    </w:lvl>
    <w:lvl w:ilvl="1" w:tplc="9F888CEE" w:tentative="1">
      <w:start w:val="1"/>
      <w:numFmt w:val="bullet"/>
      <w:lvlText w:val=""/>
      <w:lvlJc w:val="left"/>
      <w:pPr>
        <w:tabs>
          <w:tab w:val="num" w:pos="1440"/>
        </w:tabs>
        <w:ind w:left="1440" w:hanging="360"/>
      </w:pPr>
      <w:rPr>
        <w:rFonts w:ascii="Wingdings" w:hAnsi="Wingdings" w:hint="default"/>
      </w:rPr>
    </w:lvl>
    <w:lvl w:ilvl="2" w:tplc="203E6754" w:tentative="1">
      <w:start w:val="1"/>
      <w:numFmt w:val="bullet"/>
      <w:lvlText w:val=""/>
      <w:lvlJc w:val="left"/>
      <w:pPr>
        <w:tabs>
          <w:tab w:val="num" w:pos="2160"/>
        </w:tabs>
        <w:ind w:left="2160" w:hanging="360"/>
      </w:pPr>
      <w:rPr>
        <w:rFonts w:ascii="Wingdings" w:hAnsi="Wingdings" w:hint="default"/>
      </w:rPr>
    </w:lvl>
    <w:lvl w:ilvl="3" w:tplc="9B324F3A" w:tentative="1">
      <w:start w:val="1"/>
      <w:numFmt w:val="bullet"/>
      <w:lvlText w:val=""/>
      <w:lvlJc w:val="left"/>
      <w:pPr>
        <w:tabs>
          <w:tab w:val="num" w:pos="2880"/>
        </w:tabs>
        <w:ind w:left="2880" w:hanging="360"/>
      </w:pPr>
      <w:rPr>
        <w:rFonts w:ascii="Wingdings" w:hAnsi="Wingdings" w:hint="default"/>
      </w:rPr>
    </w:lvl>
    <w:lvl w:ilvl="4" w:tplc="B6623D4C" w:tentative="1">
      <w:start w:val="1"/>
      <w:numFmt w:val="bullet"/>
      <w:lvlText w:val=""/>
      <w:lvlJc w:val="left"/>
      <w:pPr>
        <w:tabs>
          <w:tab w:val="num" w:pos="3600"/>
        </w:tabs>
        <w:ind w:left="3600" w:hanging="360"/>
      </w:pPr>
      <w:rPr>
        <w:rFonts w:ascii="Wingdings" w:hAnsi="Wingdings" w:hint="default"/>
      </w:rPr>
    </w:lvl>
    <w:lvl w:ilvl="5" w:tplc="E8EC2F84" w:tentative="1">
      <w:start w:val="1"/>
      <w:numFmt w:val="bullet"/>
      <w:lvlText w:val=""/>
      <w:lvlJc w:val="left"/>
      <w:pPr>
        <w:tabs>
          <w:tab w:val="num" w:pos="4320"/>
        </w:tabs>
        <w:ind w:left="4320" w:hanging="360"/>
      </w:pPr>
      <w:rPr>
        <w:rFonts w:ascii="Wingdings" w:hAnsi="Wingdings" w:hint="default"/>
      </w:rPr>
    </w:lvl>
    <w:lvl w:ilvl="6" w:tplc="2EC492EC" w:tentative="1">
      <w:start w:val="1"/>
      <w:numFmt w:val="bullet"/>
      <w:lvlText w:val=""/>
      <w:lvlJc w:val="left"/>
      <w:pPr>
        <w:tabs>
          <w:tab w:val="num" w:pos="5040"/>
        </w:tabs>
        <w:ind w:left="5040" w:hanging="360"/>
      </w:pPr>
      <w:rPr>
        <w:rFonts w:ascii="Wingdings" w:hAnsi="Wingdings" w:hint="default"/>
      </w:rPr>
    </w:lvl>
    <w:lvl w:ilvl="7" w:tplc="00EC986C" w:tentative="1">
      <w:start w:val="1"/>
      <w:numFmt w:val="bullet"/>
      <w:lvlText w:val=""/>
      <w:lvlJc w:val="left"/>
      <w:pPr>
        <w:tabs>
          <w:tab w:val="num" w:pos="5760"/>
        </w:tabs>
        <w:ind w:left="5760" w:hanging="360"/>
      </w:pPr>
      <w:rPr>
        <w:rFonts w:ascii="Wingdings" w:hAnsi="Wingdings" w:hint="default"/>
      </w:rPr>
    </w:lvl>
    <w:lvl w:ilvl="8" w:tplc="D3E2FC86" w:tentative="1">
      <w:start w:val="1"/>
      <w:numFmt w:val="bullet"/>
      <w:lvlText w:val=""/>
      <w:lvlJc w:val="left"/>
      <w:pPr>
        <w:tabs>
          <w:tab w:val="num" w:pos="6480"/>
        </w:tabs>
        <w:ind w:left="6480" w:hanging="360"/>
      </w:pPr>
      <w:rPr>
        <w:rFonts w:ascii="Wingdings" w:hAnsi="Wingdings" w:hint="default"/>
      </w:rPr>
    </w:lvl>
  </w:abstractNum>
  <w:abstractNum w:abstractNumId="1">
    <w:nsid w:val="0E6A38A8"/>
    <w:multiLevelType w:val="hybridMultilevel"/>
    <w:tmpl w:val="8884B91C"/>
    <w:lvl w:ilvl="0" w:tplc="01243FEA">
      <w:start w:val="1"/>
      <w:numFmt w:val="bullet"/>
      <w:lvlText w:val=""/>
      <w:lvlJc w:val="left"/>
      <w:pPr>
        <w:tabs>
          <w:tab w:val="num" w:pos="720"/>
        </w:tabs>
        <w:ind w:left="720" w:hanging="360"/>
      </w:pPr>
      <w:rPr>
        <w:rFonts w:ascii="Wingdings" w:hAnsi="Wingdings" w:hint="default"/>
      </w:rPr>
    </w:lvl>
    <w:lvl w:ilvl="1" w:tplc="450ADD36" w:tentative="1">
      <w:start w:val="1"/>
      <w:numFmt w:val="bullet"/>
      <w:lvlText w:val=""/>
      <w:lvlJc w:val="left"/>
      <w:pPr>
        <w:tabs>
          <w:tab w:val="num" w:pos="1440"/>
        </w:tabs>
        <w:ind w:left="1440" w:hanging="360"/>
      </w:pPr>
      <w:rPr>
        <w:rFonts w:ascii="Wingdings" w:hAnsi="Wingdings" w:hint="default"/>
      </w:rPr>
    </w:lvl>
    <w:lvl w:ilvl="2" w:tplc="EEA6F68E" w:tentative="1">
      <w:start w:val="1"/>
      <w:numFmt w:val="bullet"/>
      <w:lvlText w:val=""/>
      <w:lvlJc w:val="left"/>
      <w:pPr>
        <w:tabs>
          <w:tab w:val="num" w:pos="2160"/>
        </w:tabs>
        <w:ind w:left="2160" w:hanging="360"/>
      </w:pPr>
      <w:rPr>
        <w:rFonts w:ascii="Wingdings" w:hAnsi="Wingdings" w:hint="default"/>
      </w:rPr>
    </w:lvl>
    <w:lvl w:ilvl="3" w:tplc="4BB03492" w:tentative="1">
      <w:start w:val="1"/>
      <w:numFmt w:val="bullet"/>
      <w:lvlText w:val=""/>
      <w:lvlJc w:val="left"/>
      <w:pPr>
        <w:tabs>
          <w:tab w:val="num" w:pos="2880"/>
        </w:tabs>
        <w:ind w:left="2880" w:hanging="360"/>
      </w:pPr>
      <w:rPr>
        <w:rFonts w:ascii="Wingdings" w:hAnsi="Wingdings" w:hint="default"/>
      </w:rPr>
    </w:lvl>
    <w:lvl w:ilvl="4" w:tplc="15A00E50" w:tentative="1">
      <w:start w:val="1"/>
      <w:numFmt w:val="bullet"/>
      <w:lvlText w:val=""/>
      <w:lvlJc w:val="left"/>
      <w:pPr>
        <w:tabs>
          <w:tab w:val="num" w:pos="3600"/>
        </w:tabs>
        <w:ind w:left="3600" w:hanging="360"/>
      </w:pPr>
      <w:rPr>
        <w:rFonts w:ascii="Wingdings" w:hAnsi="Wingdings" w:hint="default"/>
      </w:rPr>
    </w:lvl>
    <w:lvl w:ilvl="5" w:tplc="9512710A" w:tentative="1">
      <w:start w:val="1"/>
      <w:numFmt w:val="bullet"/>
      <w:lvlText w:val=""/>
      <w:lvlJc w:val="left"/>
      <w:pPr>
        <w:tabs>
          <w:tab w:val="num" w:pos="4320"/>
        </w:tabs>
        <w:ind w:left="4320" w:hanging="360"/>
      </w:pPr>
      <w:rPr>
        <w:rFonts w:ascii="Wingdings" w:hAnsi="Wingdings" w:hint="default"/>
      </w:rPr>
    </w:lvl>
    <w:lvl w:ilvl="6" w:tplc="1A4AFFD2" w:tentative="1">
      <w:start w:val="1"/>
      <w:numFmt w:val="bullet"/>
      <w:lvlText w:val=""/>
      <w:lvlJc w:val="left"/>
      <w:pPr>
        <w:tabs>
          <w:tab w:val="num" w:pos="5040"/>
        </w:tabs>
        <w:ind w:left="5040" w:hanging="360"/>
      </w:pPr>
      <w:rPr>
        <w:rFonts w:ascii="Wingdings" w:hAnsi="Wingdings" w:hint="default"/>
      </w:rPr>
    </w:lvl>
    <w:lvl w:ilvl="7" w:tplc="B51A1C94" w:tentative="1">
      <w:start w:val="1"/>
      <w:numFmt w:val="bullet"/>
      <w:lvlText w:val=""/>
      <w:lvlJc w:val="left"/>
      <w:pPr>
        <w:tabs>
          <w:tab w:val="num" w:pos="5760"/>
        </w:tabs>
        <w:ind w:left="5760" w:hanging="360"/>
      </w:pPr>
      <w:rPr>
        <w:rFonts w:ascii="Wingdings" w:hAnsi="Wingdings" w:hint="default"/>
      </w:rPr>
    </w:lvl>
    <w:lvl w:ilvl="8" w:tplc="B0064FEE" w:tentative="1">
      <w:start w:val="1"/>
      <w:numFmt w:val="bullet"/>
      <w:lvlText w:val=""/>
      <w:lvlJc w:val="left"/>
      <w:pPr>
        <w:tabs>
          <w:tab w:val="num" w:pos="6480"/>
        </w:tabs>
        <w:ind w:left="6480" w:hanging="360"/>
      </w:pPr>
      <w:rPr>
        <w:rFonts w:ascii="Wingdings" w:hAnsi="Wingdings" w:hint="default"/>
      </w:rPr>
    </w:lvl>
  </w:abstractNum>
  <w:abstractNum w:abstractNumId="2">
    <w:nsid w:val="160A3A4E"/>
    <w:multiLevelType w:val="hybridMultilevel"/>
    <w:tmpl w:val="220A528C"/>
    <w:lvl w:ilvl="0" w:tplc="953EE76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200E030D"/>
    <w:multiLevelType w:val="hybridMultilevel"/>
    <w:tmpl w:val="965A8B6A"/>
    <w:lvl w:ilvl="0" w:tplc="0608C8CA">
      <w:start w:val="1"/>
      <w:numFmt w:val="bullet"/>
      <w:lvlText w:val=""/>
      <w:lvlJc w:val="left"/>
      <w:pPr>
        <w:tabs>
          <w:tab w:val="num" w:pos="720"/>
        </w:tabs>
        <w:ind w:left="720" w:hanging="360"/>
      </w:pPr>
      <w:rPr>
        <w:rFonts w:ascii="Wingdings" w:hAnsi="Wingdings" w:hint="default"/>
      </w:rPr>
    </w:lvl>
    <w:lvl w:ilvl="1" w:tplc="ABA8FF5C" w:tentative="1">
      <w:start w:val="1"/>
      <w:numFmt w:val="bullet"/>
      <w:lvlText w:val=""/>
      <w:lvlJc w:val="left"/>
      <w:pPr>
        <w:tabs>
          <w:tab w:val="num" w:pos="1440"/>
        </w:tabs>
        <w:ind w:left="1440" w:hanging="360"/>
      </w:pPr>
      <w:rPr>
        <w:rFonts w:ascii="Wingdings" w:hAnsi="Wingdings" w:hint="default"/>
      </w:rPr>
    </w:lvl>
    <w:lvl w:ilvl="2" w:tplc="F2181FEC" w:tentative="1">
      <w:start w:val="1"/>
      <w:numFmt w:val="bullet"/>
      <w:lvlText w:val=""/>
      <w:lvlJc w:val="left"/>
      <w:pPr>
        <w:tabs>
          <w:tab w:val="num" w:pos="2160"/>
        </w:tabs>
        <w:ind w:left="2160" w:hanging="360"/>
      </w:pPr>
      <w:rPr>
        <w:rFonts w:ascii="Wingdings" w:hAnsi="Wingdings" w:hint="default"/>
      </w:rPr>
    </w:lvl>
    <w:lvl w:ilvl="3" w:tplc="E2D0F8F8" w:tentative="1">
      <w:start w:val="1"/>
      <w:numFmt w:val="bullet"/>
      <w:lvlText w:val=""/>
      <w:lvlJc w:val="left"/>
      <w:pPr>
        <w:tabs>
          <w:tab w:val="num" w:pos="2880"/>
        </w:tabs>
        <w:ind w:left="2880" w:hanging="360"/>
      </w:pPr>
      <w:rPr>
        <w:rFonts w:ascii="Wingdings" w:hAnsi="Wingdings" w:hint="default"/>
      </w:rPr>
    </w:lvl>
    <w:lvl w:ilvl="4" w:tplc="F26A4F4A" w:tentative="1">
      <w:start w:val="1"/>
      <w:numFmt w:val="bullet"/>
      <w:lvlText w:val=""/>
      <w:lvlJc w:val="left"/>
      <w:pPr>
        <w:tabs>
          <w:tab w:val="num" w:pos="3600"/>
        </w:tabs>
        <w:ind w:left="3600" w:hanging="360"/>
      </w:pPr>
      <w:rPr>
        <w:rFonts w:ascii="Wingdings" w:hAnsi="Wingdings" w:hint="default"/>
      </w:rPr>
    </w:lvl>
    <w:lvl w:ilvl="5" w:tplc="465ED7D8" w:tentative="1">
      <w:start w:val="1"/>
      <w:numFmt w:val="bullet"/>
      <w:lvlText w:val=""/>
      <w:lvlJc w:val="left"/>
      <w:pPr>
        <w:tabs>
          <w:tab w:val="num" w:pos="4320"/>
        </w:tabs>
        <w:ind w:left="4320" w:hanging="360"/>
      </w:pPr>
      <w:rPr>
        <w:rFonts w:ascii="Wingdings" w:hAnsi="Wingdings" w:hint="default"/>
      </w:rPr>
    </w:lvl>
    <w:lvl w:ilvl="6" w:tplc="F8DA4778" w:tentative="1">
      <w:start w:val="1"/>
      <w:numFmt w:val="bullet"/>
      <w:lvlText w:val=""/>
      <w:lvlJc w:val="left"/>
      <w:pPr>
        <w:tabs>
          <w:tab w:val="num" w:pos="5040"/>
        </w:tabs>
        <w:ind w:left="5040" w:hanging="360"/>
      </w:pPr>
      <w:rPr>
        <w:rFonts w:ascii="Wingdings" w:hAnsi="Wingdings" w:hint="default"/>
      </w:rPr>
    </w:lvl>
    <w:lvl w:ilvl="7" w:tplc="5E02EB2C" w:tentative="1">
      <w:start w:val="1"/>
      <w:numFmt w:val="bullet"/>
      <w:lvlText w:val=""/>
      <w:lvlJc w:val="left"/>
      <w:pPr>
        <w:tabs>
          <w:tab w:val="num" w:pos="5760"/>
        </w:tabs>
        <w:ind w:left="5760" w:hanging="360"/>
      </w:pPr>
      <w:rPr>
        <w:rFonts w:ascii="Wingdings" w:hAnsi="Wingdings" w:hint="default"/>
      </w:rPr>
    </w:lvl>
    <w:lvl w:ilvl="8" w:tplc="9664FA96" w:tentative="1">
      <w:start w:val="1"/>
      <w:numFmt w:val="bullet"/>
      <w:lvlText w:val=""/>
      <w:lvlJc w:val="left"/>
      <w:pPr>
        <w:tabs>
          <w:tab w:val="num" w:pos="6480"/>
        </w:tabs>
        <w:ind w:left="6480" w:hanging="360"/>
      </w:pPr>
      <w:rPr>
        <w:rFonts w:ascii="Wingdings" w:hAnsi="Wingdings" w:hint="default"/>
      </w:rPr>
    </w:lvl>
  </w:abstractNum>
  <w:abstractNum w:abstractNumId="4">
    <w:nsid w:val="2C1B458B"/>
    <w:multiLevelType w:val="hybridMultilevel"/>
    <w:tmpl w:val="B4024A4A"/>
    <w:lvl w:ilvl="0" w:tplc="652E2B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602D1C"/>
    <w:multiLevelType w:val="hybridMultilevel"/>
    <w:tmpl w:val="DA463156"/>
    <w:lvl w:ilvl="0" w:tplc="91E68B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02320A"/>
    <w:multiLevelType w:val="hybridMultilevel"/>
    <w:tmpl w:val="C93463BA"/>
    <w:lvl w:ilvl="0" w:tplc="47DC0F3E">
      <w:start w:val="1"/>
      <w:numFmt w:val="bullet"/>
      <w:lvlText w:val=""/>
      <w:lvlJc w:val="left"/>
      <w:pPr>
        <w:tabs>
          <w:tab w:val="num" w:pos="720"/>
        </w:tabs>
        <w:ind w:left="720" w:hanging="360"/>
      </w:pPr>
      <w:rPr>
        <w:rFonts w:ascii="Wingdings" w:hAnsi="Wingdings" w:hint="default"/>
      </w:rPr>
    </w:lvl>
    <w:lvl w:ilvl="1" w:tplc="FB18947E" w:tentative="1">
      <w:start w:val="1"/>
      <w:numFmt w:val="bullet"/>
      <w:lvlText w:val=""/>
      <w:lvlJc w:val="left"/>
      <w:pPr>
        <w:tabs>
          <w:tab w:val="num" w:pos="1440"/>
        </w:tabs>
        <w:ind w:left="1440" w:hanging="360"/>
      </w:pPr>
      <w:rPr>
        <w:rFonts w:ascii="Wingdings" w:hAnsi="Wingdings" w:hint="default"/>
      </w:rPr>
    </w:lvl>
    <w:lvl w:ilvl="2" w:tplc="2C30778A" w:tentative="1">
      <w:start w:val="1"/>
      <w:numFmt w:val="bullet"/>
      <w:lvlText w:val=""/>
      <w:lvlJc w:val="left"/>
      <w:pPr>
        <w:tabs>
          <w:tab w:val="num" w:pos="2160"/>
        </w:tabs>
        <w:ind w:left="2160" w:hanging="360"/>
      </w:pPr>
      <w:rPr>
        <w:rFonts w:ascii="Wingdings" w:hAnsi="Wingdings" w:hint="default"/>
      </w:rPr>
    </w:lvl>
    <w:lvl w:ilvl="3" w:tplc="8D043FCE" w:tentative="1">
      <w:start w:val="1"/>
      <w:numFmt w:val="bullet"/>
      <w:lvlText w:val=""/>
      <w:lvlJc w:val="left"/>
      <w:pPr>
        <w:tabs>
          <w:tab w:val="num" w:pos="2880"/>
        </w:tabs>
        <w:ind w:left="2880" w:hanging="360"/>
      </w:pPr>
      <w:rPr>
        <w:rFonts w:ascii="Wingdings" w:hAnsi="Wingdings" w:hint="default"/>
      </w:rPr>
    </w:lvl>
    <w:lvl w:ilvl="4" w:tplc="3F922B0C" w:tentative="1">
      <w:start w:val="1"/>
      <w:numFmt w:val="bullet"/>
      <w:lvlText w:val=""/>
      <w:lvlJc w:val="left"/>
      <w:pPr>
        <w:tabs>
          <w:tab w:val="num" w:pos="3600"/>
        </w:tabs>
        <w:ind w:left="3600" w:hanging="360"/>
      </w:pPr>
      <w:rPr>
        <w:rFonts w:ascii="Wingdings" w:hAnsi="Wingdings" w:hint="default"/>
      </w:rPr>
    </w:lvl>
    <w:lvl w:ilvl="5" w:tplc="E38E42F6" w:tentative="1">
      <w:start w:val="1"/>
      <w:numFmt w:val="bullet"/>
      <w:lvlText w:val=""/>
      <w:lvlJc w:val="left"/>
      <w:pPr>
        <w:tabs>
          <w:tab w:val="num" w:pos="4320"/>
        </w:tabs>
        <w:ind w:left="4320" w:hanging="360"/>
      </w:pPr>
      <w:rPr>
        <w:rFonts w:ascii="Wingdings" w:hAnsi="Wingdings" w:hint="default"/>
      </w:rPr>
    </w:lvl>
    <w:lvl w:ilvl="6" w:tplc="41C2373C" w:tentative="1">
      <w:start w:val="1"/>
      <w:numFmt w:val="bullet"/>
      <w:lvlText w:val=""/>
      <w:lvlJc w:val="left"/>
      <w:pPr>
        <w:tabs>
          <w:tab w:val="num" w:pos="5040"/>
        </w:tabs>
        <w:ind w:left="5040" w:hanging="360"/>
      </w:pPr>
      <w:rPr>
        <w:rFonts w:ascii="Wingdings" w:hAnsi="Wingdings" w:hint="default"/>
      </w:rPr>
    </w:lvl>
    <w:lvl w:ilvl="7" w:tplc="8A229D22" w:tentative="1">
      <w:start w:val="1"/>
      <w:numFmt w:val="bullet"/>
      <w:lvlText w:val=""/>
      <w:lvlJc w:val="left"/>
      <w:pPr>
        <w:tabs>
          <w:tab w:val="num" w:pos="5760"/>
        </w:tabs>
        <w:ind w:left="5760" w:hanging="360"/>
      </w:pPr>
      <w:rPr>
        <w:rFonts w:ascii="Wingdings" w:hAnsi="Wingdings" w:hint="default"/>
      </w:rPr>
    </w:lvl>
    <w:lvl w:ilvl="8" w:tplc="8BF4AC80" w:tentative="1">
      <w:start w:val="1"/>
      <w:numFmt w:val="bullet"/>
      <w:lvlText w:val=""/>
      <w:lvlJc w:val="left"/>
      <w:pPr>
        <w:tabs>
          <w:tab w:val="num" w:pos="6480"/>
        </w:tabs>
        <w:ind w:left="6480" w:hanging="360"/>
      </w:pPr>
      <w:rPr>
        <w:rFonts w:ascii="Wingdings" w:hAnsi="Wingdings" w:hint="default"/>
      </w:rPr>
    </w:lvl>
  </w:abstractNum>
  <w:abstractNum w:abstractNumId="7">
    <w:nsid w:val="57923738"/>
    <w:multiLevelType w:val="multilevel"/>
    <w:tmpl w:val="5164E01C"/>
    <w:lvl w:ilvl="0">
      <w:start w:val="4"/>
      <w:numFmt w:val="decimal"/>
      <w:lvlText w:val="%1"/>
      <w:lvlJc w:val="left"/>
      <w:pPr>
        <w:ind w:left="465" w:hanging="465"/>
      </w:pPr>
      <w:rPr>
        <w:rFonts w:hint="default"/>
      </w:rPr>
    </w:lvl>
    <w:lvl w:ilvl="1">
      <w:start w:val="2"/>
      <w:numFmt w:val="decimal"/>
      <w:lvlText w:val="%1.%2"/>
      <w:lvlJc w:val="left"/>
      <w:pPr>
        <w:ind w:left="887" w:hanging="465"/>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176" w:hanging="1800"/>
      </w:pPr>
      <w:rPr>
        <w:rFonts w:hint="default"/>
      </w:rPr>
    </w:lvl>
  </w:abstractNum>
  <w:abstractNum w:abstractNumId="8">
    <w:nsid w:val="7D336508"/>
    <w:multiLevelType w:val="hybridMultilevel"/>
    <w:tmpl w:val="4534425E"/>
    <w:lvl w:ilvl="0" w:tplc="98209C26">
      <w:start w:val="1"/>
      <w:numFmt w:val="bullet"/>
      <w:lvlText w:val=""/>
      <w:lvlJc w:val="left"/>
      <w:pPr>
        <w:tabs>
          <w:tab w:val="num" w:pos="720"/>
        </w:tabs>
        <w:ind w:left="720" w:hanging="360"/>
      </w:pPr>
      <w:rPr>
        <w:rFonts w:ascii="Wingdings" w:hAnsi="Wingdings" w:hint="default"/>
      </w:rPr>
    </w:lvl>
    <w:lvl w:ilvl="1" w:tplc="DE26FF56" w:tentative="1">
      <w:start w:val="1"/>
      <w:numFmt w:val="bullet"/>
      <w:lvlText w:val=""/>
      <w:lvlJc w:val="left"/>
      <w:pPr>
        <w:tabs>
          <w:tab w:val="num" w:pos="1440"/>
        </w:tabs>
        <w:ind w:left="1440" w:hanging="360"/>
      </w:pPr>
      <w:rPr>
        <w:rFonts w:ascii="Wingdings" w:hAnsi="Wingdings" w:hint="default"/>
      </w:rPr>
    </w:lvl>
    <w:lvl w:ilvl="2" w:tplc="3D0C4796" w:tentative="1">
      <w:start w:val="1"/>
      <w:numFmt w:val="bullet"/>
      <w:lvlText w:val=""/>
      <w:lvlJc w:val="left"/>
      <w:pPr>
        <w:tabs>
          <w:tab w:val="num" w:pos="2160"/>
        </w:tabs>
        <w:ind w:left="2160" w:hanging="360"/>
      </w:pPr>
      <w:rPr>
        <w:rFonts w:ascii="Wingdings" w:hAnsi="Wingdings" w:hint="default"/>
      </w:rPr>
    </w:lvl>
    <w:lvl w:ilvl="3" w:tplc="9CDAEF9A" w:tentative="1">
      <w:start w:val="1"/>
      <w:numFmt w:val="bullet"/>
      <w:lvlText w:val=""/>
      <w:lvlJc w:val="left"/>
      <w:pPr>
        <w:tabs>
          <w:tab w:val="num" w:pos="2880"/>
        </w:tabs>
        <w:ind w:left="2880" w:hanging="360"/>
      </w:pPr>
      <w:rPr>
        <w:rFonts w:ascii="Wingdings" w:hAnsi="Wingdings" w:hint="default"/>
      </w:rPr>
    </w:lvl>
    <w:lvl w:ilvl="4" w:tplc="8D624F8C" w:tentative="1">
      <w:start w:val="1"/>
      <w:numFmt w:val="bullet"/>
      <w:lvlText w:val=""/>
      <w:lvlJc w:val="left"/>
      <w:pPr>
        <w:tabs>
          <w:tab w:val="num" w:pos="3600"/>
        </w:tabs>
        <w:ind w:left="3600" w:hanging="360"/>
      </w:pPr>
      <w:rPr>
        <w:rFonts w:ascii="Wingdings" w:hAnsi="Wingdings" w:hint="default"/>
      </w:rPr>
    </w:lvl>
    <w:lvl w:ilvl="5" w:tplc="218438D8" w:tentative="1">
      <w:start w:val="1"/>
      <w:numFmt w:val="bullet"/>
      <w:lvlText w:val=""/>
      <w:lvlJc w:val="left"/>
      <w:pPr>
        <w:tabs>
          <w:tab w:val="num" w:pos="4320"/>
        </w:tabs>
        <w:ind w:left="4320" w:hanging="360"/>
      </w:pPr>
      <w:rPr>
        <w:rFonts w:ascii="Wingdings" w:hAnsi="Wingdings" w:hint="default"/>
      </w:rPr>
    </w:lvl>
    <w:lvl w:ilvl="6" w:tplc="FE442514" w:tentative="1">
      <w:start w:val="1"/>
      <w:numFmt w:val="bullet"/>
      <w:lvlText w:val=""/>
      <w:lvlJc w:val="left"/>
      <w:pPr>
        <w:tabs>
          <w:tab w:val="num" w:pos="5040"/>
        </w:tabs>
        <w:ind w:left="5040" w:hanging="360"/>
      </w:pPr>
      <w:rPr>
        <w:rFonts w:ascii="Wingdings" w:hAnsi="Wingdings" w:hint="default"/>
      </w:rPr>
    </w:lvl>
    <w:lvl w:ilvl="7" w:tplc="C5445568" w:tentative="1">
      <w:start w:val="1"/>
      <w:numFmt w:val="bullet"/>
      <w:lvlText w:val=""/>
      <w:lvlJc w:val="left"/>
      <w:pPr>
        <w:tabs>
          <w:tab w:val="num" w:pos="5760"/>
        </w:tabs>
        <w:ind w:left="5760" w:hanging="360"/>
      </w:pPr>
      <w:rPr>
        <w:rFonts w:ascii="Wingdings" w:hAnsi="Wingdings" w:hint="default"/>
      </w:rPr>
    </w:lvl>
    <w:lvl w:ilvl="8" w:tplc="E24051C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96F"/>
    <w:rsid w:val="000033D8"/>
    <w:rsid w:val="00005140"/>
    <w:rsid w:val="000106B4"/>
    <w:rsid w:val="00015F8A"/>
    <w:rsid w:val="000160D1"/>
    <w:rsid w:val="00017960"/>
    <w:rsid w:val="00017ABB"/>
    <w:rsid w:val="00021600"/>
    <w:rsid w:val="0003196B"/>
    <w:rsid w:val="000340BE"/>
    <w:rsid w:val="000356EA"/>
    <w:rsid w:val="000362A9"/>
    <w:rsid w:val="000417EC"/>
    <w:rsid w:val="000421A1"/>
    <w:rsid w:val="00044A6D"/>
    <w:rsid w:val="00053BE4"/>
    <w:rsid w:val="00054A6D"/>
    <w:rsid w:val="000567BB"/>
    <w:rsid w:val="00075E64"/>
    <w:rsid w:val="000814E9"/>
    <w:rsid w:val="00092385"/>
    <w:rsid w:val="0009324C"/>
    <w:rsid w:val="000935B0"/>
    <w:rsid w:val="00096F98"/>
    <w:rsid w:val="000A0AC0"/>
    <w:rsid w:val="000A2029"/>
    <w:rsid w:val="000A47F0"/>
    <w:rsid w:val="000A6D4C"/>
    <w:rsid w:val="000A731F"/>
    <w:rsid w:val="000B0EC8"/>
    <w:rsid w:val="000B4983"/>
    <w:rsid w:val="000B750C"/>
    <w:rsid w:val="000C04E1"/>
    <w:rsid w:val="000C13E0"/>
    <w:rsid w:val="000C2CCD"/>
    <w:rsid w:val="000C424C"/>
    <w:rsid w:val="000D2040"/>
    <w:rsid w:val="000D211C"/>
    <w:rsid w:val="000D6BED"/>
    <w:rsid w:val="000D7B7C"/>
    <w:rsid w:val="000E02E8"/>
    <w:rsid w:val="000E2478"/>
    <w:rsid w:val="000F1213"/>
    <w:rsid w:val="000F2055"/>
    <w:rsid w:val="001002FE"/>
    <w:rsid w:val="001054E3"/>
    <w:rsid w:val="00107DEE"/>
    <w:rsid w:val="00112AAB"/>
    <w:rsid w:val="00113D11"/>
    <w:rsid w:val="00115DBD"/>
    <w:rsid w:val="00121BA0"/>
    <w:rsid w:val="00122759"/>
    <w:rsid w:val="00123D3F"/>
    <w:rsid w:val="001262FE"/>
    <w:rsid w:val="00144E8A"/>
    <w:rsid w:val="00145732"/>
    <w:rsid w:val="00146B2D"/>
    <w:rsid w:val="00147809"/>
    <w:rsid w:val="0015223D"/>
    <w:rsid w:val="00152534"/>
    <w:rsid w:val="001535B3"/>
    <w:rsid w:val="00154D83"/>
    <w:rsid w:val="00160370"/>
    <w:rsid w:val="001629EF"/>
    <w:rsid w:val="001703F5"/>
    <w:rsid w:val="00172F87"/>
    <w:rsid w:val="00180E53"/>
    <w:rsid w:val="00181B9A"/>
    <w:rsid w:val="001825C7"/>
    <w:rsid w:val="0018442B"/>
    <w:rsid w:val="0018556E"/>
    <w:rsid w:val="001903F4"/>
    <w:rsid w:val="00194F0E"/>
    <w:rsid w:val="00197FCF"/>
    <w:rsid w:val="001A4D70"/>
    <w:rsid w:val="001B0379"/>
    <w:rsid w:val="001B151B"/>
    <w:rsid w:val="001B29A7"/>
    <w:rsid w:val="001B5568"/>
    <w:rsid w:val="001C42B3"/>
    <w:rsid w:val="001C68F6"/>
    <w:rsid w:val="001D358D"/>
    <w:rsid w:val="001D4A90"/>
    <w:rsid w:val="001D4AB2"/>
    <w:rsid w:val="001D513F"/>
    <w:rsid w:val="001D7632"/>
    <w:rsid w:val="001E0B28"/>
    <w:rsid w:val="001E3F1D"/>
    <w:rsid w:val="001E65B9"/>
    <w:rsid w:val="001F25C6"/>
    <w:rsid w:val="001F6EF7"/>
    <w:rsid w:val="0020083B"/>
    <w:rsid w:val="0020302F"/>
    <w:rsid w:val="00204EA2"/>
    <w:rsid w:val="0021291F"/>
    <w:rsid w:val="00223FAB"/>
    <w:rsid w:val="00231DC0"/>
    <w:rsid w:val="00235C41"/>
    <w:rsid w:val="00237E82"/>
    <w:rsid w:val="00242B0E"/>
    <w:rsid w:val="00250B01"/>
    <w:rsid w:val="00250B51"/>
    <w:rsid w:val="00254758"/>
    <w:rsid w:val="00254A8B"/>
    <w:rsid w:val="00266E71"/>
    <w:rsid w:val="00275901"/>
    <w:rsid w:val="002810E2"/>
    <w:rsid w:val="002852F1"/>
    <w:rsid w:val="00285E51"/>
    <w:rsid w:val="00285EEC"/>
    <w:rsid w:val="00297E02"/>
    <w:rsid w:val="002A0DCA"/>
    <w:rsid w:val="002A4316"/>
    <w:rsid w:val="002A522D"/>
    <w:rsid w:val="002B15A2"/>
    <w:rsid w:val="002B54EF"/>
    <w:rsid w:val="002B6B8B"/>
    <w:rsid w:val="002C5A0A"/>
    <w:rsid w:val="002C5BC5"/>
    <w:rsid w:val="002F0517"/>
    <w:rsid w:val="002F1CCC"/>
    <w:rsid w:val="003012DC"/>
    <w:rsid w:val="00305BD3"/>
    <w:rsid w:val="00313C0B"/>
    <w:rsid w:val="00313F4D"/>
    <w:rsid w:val="00317B2A"/>
    <w:rsid w:val="003254BA"/>
    <w:rsid w:val="00337D6D"/>
    <w:rsid w:val="0034232C"/>
    <w:rsid w:val="00343788"/>
    <w:rsid w:val="00344A25"/>
    <w:rsid w:val="00355DDB"/>
    <w:rsid w:val="003621FC"/>
    <w:rsid w:val="00365A43"/>
    <w:rsid w:val="00370AB6"/>
    <w:rsid w:val="00377AF4"/>
    <w:rsid w:val="003901F6"/>
    <w:rsid w:val="00392E8F"/>
    <w:rsid w:val="00393ECA"/>
    <w:rsid w:val="0039635B"/>
    <w:rsid w:val="003A4B82"/>
    <w:rsid w:val="003B179F"/>
    <w:rsid w:val="003B3C07"/>
    <w:rsid w:val="003C0E0C"/>
    <w:rsid w:val="003C286E"/>
    <w:rsid w:val="003C7FEC"/>
    <w:rsid w:val="003D186A"/>
    <w:rsid w:val="003D18F0"/>
    <w:rsid w:val="003D46E3"/>
    <w:rsid w:val="003E54CF"/>
    <w:rsid w:val="003F1838"/>
    <w:rsid w:val="003F1ACE"/>
    <w:rsid w:val="003F34A1"/>
    <w:rsid w:val="003F367A"/>
    <w:rsid w:val="003F3AB4"/>
    <w:rsid w:val="003F7A4F"/>
    <w:rsid w:val="00403A90"/>
    <w:rsid w:val="0041312A"/>
    <w:rsid w:val="00413580"/>
    <w:rsid w:val="00420BA7"/>
    <w:rsid w:val="00423E0C"/>
    <w:rsid w:val="00426D53"/>
    <w:rsid w:val="00426DC6"/>
    <w:rsid w:val="0042747D"/>
    <w:rsid w:val="004357F2"/>
    <w:rsid w:val="00435D89"/>
    <w:rsid w:val="00436EE7"/>
    <w:rsid w:val="00446AEC"/>
    <w:rsid w:val="0045197D"/>
    <w:rsid w:val="00460C74"/>
    <w:rsid w:val="00475C8E"/>
    <w:rsid w:val="00491BB9"/>
    <w:rsid w:val="00493CF3"/>
    <w:rsid w:val="004A0037"/>
    <w:rsid w:val="004A22B9"/>
    <w:rsid w:val="004A55F2"/>
    <w:rsid w:val="004A5638"/>
    <w:rsid w:val="004B4E67"/>
    <w:rsid w:val="004C5969"/>
    <w:rsid w:val="004C5E0F"/>
    <w:rsid w:val="004C6E92"/>
    <w:rsid w:val="004C7296"/>
    <w:rsid w:val="004D3B5B"/>
    <w:rsid w:val="004D5971"/>
    <w:rsid w:val="004D5DB0"/>
    <w:rsid w:val="004E40A2"/>
    <w:rsid w:val="004E74B3"/>
    <w:rsid w:val="004F56DB"/>
    <w:rsid w:val="005015F0"/>
    <w:rsid w:val="00506E96"/>
    <w:rsid w:val="005307FB"/>
    <w:rsid w:val="00530E1F"/>
    <w:rsid w:val="005313C4"/>
    <w:rsid w:val="005423DC"/>
    <w:rsid w:val="00542B8C"/>
    <w:rsid w:val="005444D4"/>
    <w:rsid w:val="005464D7"/>
    <w:rsid w:val="0055063C"/>
    <w:rsid w:val="00550BD2"/>
    <w:rsid w:val="00550BD8"/>
    <w:rsid w:val="005553E8"/>
    <w:rsid w:val="00562844"/>
    <w:rsid w:val="005651DA"/>
    <w:rsid w:val="005659D6"/>
    <w:rsid w:val="005660BD"/>
    <w:rsid w:val="00567562"/>
    <w:rsid w:val="005677B1"/>
    <w:rsid w:val="005758A6"/>
    <w:rsid w:val="00594E8D"/>
    <w:rsid w:val="00595C51"/>
    <w:rsid w:val="005B1DC4"/>
    <w:rsid w:val="005B62D0"/>
    <w:rsid w:val="005B72EC"/>
    <w:rsid w:val="005B7713"/>
    <w:rsid w:val="005C14A3"/>
    <w:rsid w:val="005D63DC"/>
    <w:rsid w:val="005D7051"/>
    <w:rsid w:val="005E020E"/>
    <w:rsid w:val="005E799C"/>
    <w:rsid w:val="005F2E24"/>
    <w:rsid w:val="005F5084"/>
    <w:rsid w:val="005F6FC4"/>
    <w:rsid w:val="00600E96"/>
    <w:rsid w:val="00601B60"/>
    <w:rsid w:val="00610B4D"/>
    <w:rsid w:val="00612A80"/>
    <w:rsid w:val="00615DEF"/>
    <w:rsid w:val="00615F39"/>
    <w:rsid w:val="00621DA0"/>
    <w:rsid w:val="006263A2"/>
    <w:rsid w:val="00630175"/>
    <w:rsid w:val="00630F19"/>
    <w:rsid w:val="00632BE7"/>
    <w:rsid w:val="006342BC"/>
    <w:rsid w:val="006359DA"/>
    <w:rsid w:val="0064720C"/>
    <w:rsid w:val="006515FF"/>
    <w:rsid w:val="00651F56"/>
    <w:rsid w:val="00656590"/>
    <w:rsid w:val="006608D7"/>
    <w:rsid w:val="00664AE7"/>
    <w:rsid w:val="006653F2"/>
    <w:rsid w:val="006666A9"/>
    <w:rsid w:val="00670EB7"/>
    <w:rsid w:val="00671439"/>
    <w:rsid w:val="00673CDF"/>
    <w:rsid w:val="00677153"/>
    <w:rsid w:val="0068311C"/>
    <w:rsid w:val="006B2351"/>
    <w:rsid w:val="006C016C"/>
    <w:rsid w:val="006C0571"/>
    <w:rsid w:val="006C61A8"/>
    <w:rsid w:val="006E772B"/>
    <w:rsid w:val="006F25E6"/>
    <w:rsid w:val="006F3DB6"/>
    <w:rsid w:val="006F697B"/>
    <w:rsid w:val="007078CD"/>
    <w:rsid w:val="0071615B"/>
    <w:rsid w:val="00727538"/>
    <w:rsid w:val="0073251B"/>
    <w:rsid w:val="00732FB7"/>
    <w:rsid w:val="007417EC"/>
    <w:rsid w:val="00745ACF"/>
    <w:rsid w:val="00746CE7"/>
    <w:rsid w:val="00753CD1"/>
    <w:rsid w:val="00756070"/>
    <w:rsid w:val="007572E1"/>
    <w:rsid w:val="0076615A"/>
    <w:rsid w:val="0078147E"/>
    <w:rsid w:val="00794EE3"/>
    <w:rsid w:val="007A42C0"/>
    <w:rsid w:val="007B1F11"/>
    <w:rsid w:val="007B7275"/>
    <w:rsid w:val="007C1178"/>
    <w:rsid w:val="007C7B48"/>
    <w:rsid w:val="007D5FEC"/>
    <w:rsid w:val="007D646C"/>
    <w:rsid w:val="007D7899"/>
    <w:rsid w:val="007E665C"/>
    <w:rsid w:val="007E78FF"/>
    <w:rsid w:val="007F0B94"/>
    <w:rsid w:val="007F2453"/>
    <w:rsid w:val="007F54E8"/>
    <w:rsid w:val="007F6BFC"/>
    <w:rsid w:val="007F6F3D"/>
    <w:rsid w:val="008003B6"/>
    <w:rsid w:val="00802AD9"/>
    <w:rsid w:val="00803AC8"/>
    <w:rsid w:val="00803D13"/>
    <w:rsid w:val="00812C48"/>
    <w:rsid w:val="00814E84"/>
    <w:rsid w:val="00816165"/>
    <w:rsid w:val="00832B5E"/>
    <w:rsid w:val="00835BE5"/>
    <w:rsid w:val="00841A9C"/>
    <w:rsid w:val="0084587E"/>
    <w:rsid w:val="0084725A"/>
    <w:rsid w:val="008534D3"/>
    <w:rsid w:val="00855AAC"/>
    <w:rsid w:val="00857579"/>
    <w:rsid w:val="00860C19"/>
    <w:rsid w:val="00862B0F"/>
    <w:rsid w:val="00866E11"/>
    <w:rsid w:val="008719AA"/>
    <w:rsid w:val="00882874"/>
    <w:rsid w:val="00884C98"/>
    <w:rsid w:val="0088718C"/>
    <w:rsid w:val="008A55BC"/>
    <w:rsid w:val="008B54BC"/>
    <w:rsid w:val="008C107C"/>
    <w:rsid w:val="008D4B5B"/>
    <w:rsid w:val="008E0294"/>
    <w:rsid w:val="008E0A42"/>
    <w:rsid w:val="008E5938"/>
    <w:rsid w:val="00900EDA"/>
    <w:rsid w:val="00904107"/>
    <w:rsid w:val="00911519"/>
    <w:rsid w:val="009137B1"/>
    <w:rsid w:val="00917337"/>
    <w:rsid w:val="00924A83"/>
    <w:rsid w:val="00933CF6"/>
    <w:rsid w:val="00933D7D"/>
    <w:rsid w:val="00943989"/>
    <w:rsid w:val="00945338"/>
    <w:rsid w:val="009459EA"/>
    <w:rsid w:val="00964BBA"/>
    <w:rsid w:val="0096522C"/>
    <w:rsid w:val="00970A1C"/>
    <w:rsid w:val="00972A3B"/>
    <w:rsid w:val="00980920"/>
    <w:rsid w:val="0098348E"/>
    <w:rsid w:val="00983952"/>
    <w:rsid w:val="00984401"/>
    <w:rsid w:val="00991EA7"/>
    <w:rsid w:val="00993349"/>
    <w:rsid w:val="009943D6"/>
    <w:rsid w:val="009A06BD"/>
    <w:rsid w:val="009A146A"/>
    <w:rsid w:val="009A20DA"/>
    <w:rsid w:val="009B2F5A"/>
    <w:rsid w:val="009B68DE"/>
    <w:rsid w:val="009B6EA8"/>
    <w:rsid w:val="009C2F5B"/>
    <w:rsid w:val="009C344C"/>
    <w:rsid w:val="009C571A"/>
    <w:rsid w:val="009D1AE4"/>
    <w:rsid w:val="009E07FC"/>
    <w:rsid w:val="009E2747"/>
    <w:rsid w:val="009E3DCF"/>
    <w:rsid w:val="009E4AB5"/>
    <w:rsid w:val="009E5FC1"/>
    <w:rsid w:val="009E76A7"/>
    <w:rsid w:val="009F4473"/>
    <w:rsid w:val="00A02463"/>
    <w:rsid w:val="00A1173C"/>
    <w:rsid w:val="00A1180C"/>
    <w:rsid w:val="00A134D9"/>
    <w:rsid w:val="00A17154"/>
    <w:rsid w:val="00A255C5"/>
    <w:rsid w:val="00A2704C"/>
    <w:rsid w:val="00A33EE7"/>
    <w:rsid w:val="00A37441"/>
    <w:rsid w:val="00A4066C"/>
    <w:rsid w:val="00A421A6"/>
    <w:rsid w:val="00A438AB"/>
    <w:rsid w:val="00A550C5"/>
    <w:rsid w:val="00A564D1"/>
    <w:rsid w:val="00A65DD7"/>
    <w:rsid w:val="00A72DE4"/>
    <w:rsid w:val="00A73FC3"/>
    <w:rsid w:val="00A75FF8"/>
    <w:rsid w:val="00A762DE"/>
    <w:rsid w:val="00A85BF3"/>
    <w:rsid w:val="00A94CF3"/>
    <w:rsid w:val="00A94E22"/>
    <w:rsid w:val="00AA2095"/>
    <w:rsid w:val="00AA5F95"/>
    <w:rsid w:val="00AA7D0E"/>
    <w:rsid w:val="00AB3B93"/>
    <w:rsid w:val="00AB6CCE"/>
    <w:rsid w:val="00AB6F8A"/>
    <w:rsid w:val="00AB796F"/>
    <w:rsid w:val="00AC04D1"/>
    <w:rsid w:val="00AC70F9"/>
    <w:rsid w:val="00AC7E04"/>
    <w:rsid w:val="00AD1BF2"/>
    <w:rsid w:val="00AD43D5"/>
    <w:rsid w:val="00AD4AE2"/>
    <w:rsid w:val="00AE02CD"/>
    <w:rsid w:val="00AE0B3D"/>
    <w:rsid w:val="00AE4985"/>
    <w:rsid w:val="00AF4298"/>
    <w:rsid w:val="00AF7C76"/>
    <w:rsid w:val="00B11FA7"/>
    <w:rsid w:val="00B13730"/>
    <w:rsid w:val="00B14E2F"/>
    <w:rsid w:val="00B1519A"/>
    <w:rsid w:val="00B21B47"/>
    <w:rsid w:val="00B2532F"/>
    <w:rsid w:val="00B279A2"/>
    <w:rsid w:val="00B34CDD"/>
    <w:rsid w:val="00B42181"/>
    <w:rsid w:val="00B47070"/>
    <w:rsid w:val="00B47D9E"/>
    <w:rsid w:val="00B53867"/>
    <w:rsid w:val="00B54084"/>
    <w:rsid w:val="00B567C5"/>
    <w:rsid w:val="00B639DD"/>
    <w:rsid w:val="00B64079"/>
    <w:rsid w:val="00B71A00"/>
    <w:rsid w:val="00B72E48"/>
    <w:rsid w:val="00B7684F"/>
    <w:rsid w:val="00B801B6"/>
    <w:rsid w:val="00B8236B"/>
    <w:rsid w:val="00B82613"/>
    <w:rsid w:val="00B8551B"/>
    <w:rsid w:val="00B9096D"/>
    <w:rsid w:val="00B971C8"/>
    <w:rsid w:val="00BA0B0A"/>
    <w:rsid w:val="00BA3B31"/>
    <w:rsid w:val="00BB0EE5"/>
    <w:rsid w:val="00BB1799"/>
    <w:rsid w:val="00BB350F"/>
    <w:rsid w:val="00BB6AEA"/>
    <w:rsid w:val="00BD3023"/>
    <w:rsid w:val="00BD514F"/>
    <w:rsid w:val="00BD6E4B"/>
    <w:rsid w:val="00BF075B"/>
    <w:rsid w:val="00BF0EC0"/>
    <w:rsid w:val="00BF5046"/>
    <w:rsid w:val="00BF6A22"/>
    <w:rsid w:val="00BF7733"/>
    <w:rsid w:val="00C10CC0"/>
    <w:rsid w:val="00C132DA"/>
    <w:rsid w:val="00C148ED"/>
    <w:rsid w:val="00C25D86"/>
    <w:rsid w:val="00C32A6F"/>
    <w:rsid w:val="00C3467A"/>
    <w:rsid w:val="00C35E1D"/>
    <w:rsid w:val="00C434F3"/>
    <w:rsid w:val="00C50A84"/>
    <w:rsid w:val="00C51C2B"/>
    <w:rsid w:val="00C533F8"/>
    <w:rsid w:val="00C5387E"/>
    <w:rsid w:val="00C55BBB"/>
    <w:rsid w:val="00C55C87"/>
    <w:rsid w:val="00C576B7"/>
    <w:rsid w:val="00C60F73"/>
    <w:rsid w:val="00C64F9A"/>
    <w:rsid w:val="00C7214C"/>
    <w:rsid w:val="00C77E96"/>
    <w:rsid w:val="00C85497"/>
    <w:rsid w:val="00C858F8"/>
    <w:rsid w:val="00C87299"/>
    <w:rsid w:val="00C878E3"/>
    <w:rsid w:val="00C92600"/>
    <w:rsid w:val="00C93E48"/>
    <w:rsid w:val="00CA076D"/>
    <w:rsid w:val="00CA16BB"/>
    <w:rsid w:val="00CB68AA"/>
    <w:rsid w:val="00CC0155"/>
    <w:rsid w:val="00CC39B5"/>
    <w:rsid w:val="00CE4B62"/>
    <w:rsid w:val="00CE7CCC"/>
    <w:rsid w:val="00CF15DC"/>
    <w:rsid w:val="00CF3044"/>
    <w:rsid w:val="00D13636"/>
    <w:rsid w:val="00D35853"/>
    <w:rsid w:val="00D36F03"/>
    <w:rsid w:val="00D4501A"/>
    <w:rsid w:val="00D458B0"/>
    <w:rsid w:val="00D52243"/>
    <w:rsid w:val="00D523C7"/>
    <w:rsid w:val="00D52FDB"/>
    <w:rsid w:val="00D53FCB"/>
    <w:rsid w:val="00D54D3A"/>
    <w:rsid w:val="00D5532D"/>
    <w:rsid w:val="00D55DCB"/>
    <w:rsid w:val="00D56708"/>
    <w:rsid w:val="00D638BE"/>
    <w:rsid w:val="00D707E2"/>
    <w:rsid w:val="00D73513"/>
    <w:rsid w:val="00D75FC9"/>
    <w:rsid w:val="00D81A3F"/>
    <w:rsid w:val="00D85C12"/>
    <w:rsid w:val="00D90ADD"/>
    <w:rsid w:val="00D91A24"/>
    <w:rsid w:val="00D9572E"/>
    <w:rsid w:val="00DA13E3"/>
    <w:rsid w:val="00DA58CC"/>
    <w:rsid w:val="00DB5F16"/>
    <w:rsid w:val="00DC1638"/>
    <w:rsid w:val="00DC31B0"/>
    <w:rsid w:val="00DC42D7"/>
    <w:rsid w:val="00DD38CB"/>
    <w:rsid w:val="00DD4678"/>
    <w:rsid w:val="00DE0F41"/>
    <w:rsid w:val="00DE1421"/>
    <w:rsid w:val="00DE2474"/>
    <w:rsid w:val="00DF08B4"/>
    <w:rsid w:val="00DF239F"/>
    <w:rsid w:val="00DF2AFA"/>
    <w:rsid w:val="00DF402E"/>
    <w:rsid w:val="00DF46B5"/>
    <w:rsid w:val="00DF5565"/>
    <w:rsid w:val="00E01CE3"/>
    <w:rsid w:val="00E01F4B"/>
    <w:rsid w:val="00E02838"/>
    <w:rsid w:val="00E069E1"/>
    <w:rsid w:val="00E16075"/>
    <w:rsid w:val="00E16378"/>
    <w:rsid w:val="00E24710"/>
    <w:rsid w:val="00E3305A"/>
    <w:rsid w:val="00E33872"/>
    <w:rsid w:val="00E342A3"/>
    <w:rsid w:val="00E35746"/>
    <w:rsid w:val="00E35A86"/>
    <w:rsid w:val="00E37F5D"/>
    <w:rsid w:val="00E50113"/>
    <w:rsid w:val="00E545BC"/>
    <w:rsid w:val="00E70586"/>
    <w:rsid w:val="00E708BA"/>
    <w:rsid w:val="00E716C6"/>
    <w:rsid w:val="00E716ED"/>
    <w:rsid w:val="00E72632"/>
    <w:rsid w:val="00E83A07"/>
    <w:rsid w:val="00E858DA"/>
    <w:rsid w:val="00E85D74"/>
    <w:rsid w:val="00E97368"/>
    <w:rsid w:val="00E97423"/>
    <w:rsid w:val="00E97FB0"/>
    <w:rsid w:val="00EA2BA5"/>
    <w:rsid w:val="00EA3255"/>
    <w:rsid w:val="00EA66E7"/>
    <w:rsid w:val="00EA7844"/>
    <w:rsid w:val="00EB3410"/>
    <w:rsid w:val="00EB542A"/>
    <w:rsid w:val="00EC4394"/>
    <w:rsid w:val="00EC56EB"/>
    <w:rsid w:val="00EC64A1"/>
    <w:rsid w:val="00ED21B2"/>
    <w:rsid w:val="00ED2309"/>
    <w:rsid w:val="00ED3117"/>
    <w:rsid w:val="00ED591C"/>
    <w:rsid w:val="00ED684C"/>
    <w:rsid w:val="00ED7702"/>
    <w:rsid w:val="00EF2B8E"/>
    <w:rsid w:val="00EF5176"/>
    <w:rsid w:val="00F10C5F"/>
    <w:rsid w:val="00F12BDF"/>
    <w:rsid w:val="00F16126"/>
    <w:rsid w:val="00F25A8F"/>
    <w:rsid w:val="00F329D8"/>
    <w:rsid w:val="00F359E8"/>
    <w:rsid w:val="00F37528"/>
    <w:rsid w:val="00F40C7E"/>
    <w:rsid w:val="00F43272"/>
    <w:rsid w:val="00F44E5C"/>
    <w:rsid w:val="00F45F49"/>
    <w:rsid w:val="00F57180"/>
    <w:rsid w:val="00F655BF"/>
    <w:rsid w:val="00F71012"/>
    <w:rsid w:val="00F81CBA"/>
    <w:rsid w:val="00F90D90"/>
    <w:rsid w:val="00F94443"/>
    <w:rsid w:val="00F9771C"/>
    <w:rsid w:val="00FA35EB"/>
    <w:rsid w:val="00FA52F5"/>
    <w:rsid w:val="00FB50AF"/>
    <w:rsid w:val="00FC0F3F"/>
    <w:rsid w:val="00FC2289"/>
    <w:rsid w:val="00FD6931"/>
    <w:rsid w:val="00FE14CC"/>
    <w:rsid w:val="00FE3E89"/>
    <w:rsid w:val="00FE64E6"/>
    <w:rsid w:val="00FF4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E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EB7"/>
    <w:pPr>
      <w:ind w:firstLineChars="200" w:firstLine="420"/>
    </w:pPr>
  </w:style>
  <w:style w:type="paragraph" w:styleId="a4">
    <w:name w:val="Balloon Text"/>
    <w:basedOn w:val="a"/>
    <w:link w:val="Char"/>
    <w:rsid w:val="005015F0"/>
    <w:rPr>
      <w:sz w:val="18"/>
      <w:szCs w:val="18"/>
    </w:rPr>
  </w:style>
  <w:style w:type="character" w:customStyle="1" w:styleId="Char">
    <w:name w:val="批注框文本 Char"/>
    <w:basedOn w:val="a0"/>
    <w:link w:val="a4"/>
    <w:rsid w:val="005015F0"/>
    <w:rPr>
      <w:kern w:val="2"/>
      <w:sz w:val="18"/>
      <w:szCs w:val="18"/>
    </w:rPr>
  </w:style>
  <w:style w:type="paragraph" w:styleId="a5">
    <w:name w:val="Normal (Web)"/>
    <w:basedOn w:val="a"/>
    <w:uiPriority w:val="99"/>
    <w:unhideWhenUsed/>
    <w:rsid w:val="00115DBD"/>
    <w:pPr>
      <w:widowControl/>
      <w:spacing w:before="100" w:beforeAutospacing="1" w:after="100" w:afterAutospacing="1"/>
      <w:jc w:val="left"/>
    </w:pPr>
    <w:rPr>
      <w:rFonts w:ascii="宋体" w:hAnsi="宋体" w:cs="宋体"/>
      <w:kern w:val="0"/>
      <w:sz w:val="24"/>
    </w:rPr>
  </w:style>
  <w:style w:type="paragraph" w:styleId="a6">
    <w:name w:val="header"/>
    <w:basedOn w:val="a"/>
    <w:link w:val="Char0"/>
    <w:rsid w:val="003F3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F34A1"/>
    <w:rPr>
      <w:kern w:val="2"/>
      <w:sz w:val="18"/>
      <w:szCs w:val="18"/>
    </w:rPr>
  </w:style>
  <w:style w:type="paragraph" w:styleId="a7">
    <w:name w:val="footer"/>
    <w:basedOn w:val="a"/>
    <w:link w:val="Char1"/>
    <w:uiPriority w:val="99"/>
    <w:rsid w:val="003F34A1"/>
    <w:pPr>
      <w:tabs>
        <w:tab w:val="center" w:pos="4153"/>
        <w:tab w:val="right" w:pos="8306"/>
      </w:tabs>
      <w:snapToGrid w:val="0"/>
      <w:jc w:val="left"/>
    </w:pPr>
    <w:rPr>
      <w:sz w:val="18"/>
      <w:szCs w:val="18"/>
    </w:rPr>
  </w:style>
  <w:style w:type="character" w:customStyle="1" w:styleId="Char1">
    <w:name w:val="页脚 Char"/>
    <w:basedOn w:val="a0"/>
    <w:link w:val="a7"/>
    <w:uiPriority w:val="99"/>
    <w:rsid w:val="003F34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EB7"/>
    <w:pPr>
      <w:ind w:firstLineChars="200" w:firstLine="420"/>
    </w:pPr>
  </w:style>
  <w:style w:type="paragraph" w:styleId="a4">
    <w:name w:val="Balloon Text"/>
    <w:basedOn w:val="a"/>
    <w:link w:val="Char"/>
    <w:rsid w:val="005015F0"/>
    <w:rPr>
      <w:sz w:val="18"/>
      <w:szCs w:val="18"/>
    </w:rPr>
  </w:style>
  <w:style w:type="character" w:customStyle="1" w:styleId="Char">
    <w:name w:val="批注框文本 Char"/>
    <w:basedOn w:val="a0"/>
    <w:link w:val="a4"/>
    <w:rsid w:val="005015F0"/>
    <w:rPr>
      <w:kern w:val="2"/>
      <w:sz w:val="18"/>
      <w:szCs w:val="18"/>
    </w:rPr>
  </w:style>
  <w:style w:type="paragraph" w:styleId="a5">
    <w:name w:val="Normal (Web)"/>
    <w:basedOn w:val="a"/>
    <w:uiPriority w:val="99"/>
    <w:unhideWhenUsed/>
    <w:rsid w:val="00115DBD"/>
    <w:pPr>
      <w:widowControl/>
      <w:spacing w:before="100" w:beforeAutospacing="1" w:after="100" w:afterAutospacing="1"/>
      <w:jc w:val="left"/>
    </w:pPr>
    <w:rPr>
      <w:rFonts w:ascii="宋体" w:hAnsi="宋体" w:cs="宋体"/>
      <w:kern w:val="0"/>
      <w:sz w:val="24"/>
    </w:rPr>
  </w:style>
  <w:style w:type="paragraph" w:styleId="a6">
    <w:name w:val="header"/>
    <w:basedOn w:val="a"/>
    <w:link w:val="Char0"/>
    <w:rsid w:val="003F34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F34A1"/>
    <w:rPr>
      <w:kern w:val="2"/>
      <w:sz w:val="18"/>
      <w:szCs w:val="18"/>
    </w:rPr>
  </w:style>
  <w:style w:type="paragraph" w:styleId="a7">
    <w:name w:val="footer"/>
    <w:basedOn w:val="a"/>
    <w:link w:val="Char1"/>
    <w:rsid w:val="003F34A1"/>
    <w:pPr>
      <w:tabs>
        <w:tab w:val="center" w:pos="4153"/>
        <w:tab w:val="right" w:pos="8306"/>
      </w:tabs>
      <w:snapToGrid w:val="0"/>
      <w:jc w:val="left"/>
    </w:pPr>
    <w:rPr>
      <w:sz w:val="18"/>
      <w:szCs w:val="18"/>
    </w:rPr>
  </w:style>
  <w:style w:type="character" w:customStyle="1" w:styleId="Char1">
    <w:name w:val="页脚 Char"/>
    <w:basedOn w:val="a0"/>
    <w:link w:val="a7"/>
    <w:rsid w:val="003F34A1"/>
    <w:rPr>
      <w:kern w:val="2"/>
      <w:sz w:val="18"/>
      <w:szCs w:val="18"/>
    </w:rPr>
  </w:style>
</w:styles>
</file>

<file path=word/webSettings.xml><?xml version="1.0" encoding="utf-8"?>
<w:webSettings xmlns:r="http://schemas.openxmlformats.org/officeDocument/2006/relationships" xmlns:w="http://schemas.openxmlformats.org/wordprocessingml/2006/main">
  <w:divs>
    <w:div w:id="55709631">
      <w:bodyDiv w:val="1"/>
      <w:marLeft w:val="0"/>
      <w:marRight w:val="0"/>
      <w:marTop w:val="0"/>
      <w:marBottom w:val="0"/>
      <w:divBdr>
        <w:top w:val="none" w:sz="0" w:space="0" w:color="auto"/>
        <w:left w:val="none" w:sz="0" w:space="0" w:color="auto"/>
        <w:bottom w:val="none" w:sz="0" w:space="0" w:color="auto"/>
        <w:right w:val="none" w:sz="0" w:space="0" w:color="auto"/>
      </w:divBdr>
    </w:div>
    <w:div w:id="72704643">
      <w:bodyDiv w:val="1"/>
      <w:marLeft w:val="0"/>
      <w:marRight w:val="0"/>
      <w:marTop w:val="0"/>
      <w:marBottom w:val="0"/>
      <w:divBdr>
        <w:top w:val="none" w:sz="0" w:space="0" w:color="auto"/>
        <w:left w:val="none" w:sz="0" w:space="0" w:color="auto"/>
        <w:bottom w:val="none" w:sz="0" w:space="0" w:color="auto"/>
        <w:right w:val="none" w:sz="0" w:space="0" w:color="auto"/>
      </w:divBdr>
    </w:div>
    <w:div w:id="110439901">
      <w:bodyDiv w:val="1"/>
      <w:marLeft w:val="0"/>
      <w:marRight w:val="0"/>
      <w:marTop w:val="0"/>
      <w:marBottom w:val="0"/>
      <w:divBdr>
        <w:top w:val="none" w:sz="0" w:space="0" w:color="auto"/>
        <w:left w:val="none" w:sz="0" w:space="0" w:color="auto"/>
        <w:bottom w:val="none" w:sz="0" w:space="0" w:color="auto"/>
        <w:right w:val="none" w:sz="0" w:space="0" w:color="auto"/>
      </w:divBdr>
    </w:div>
    <w:div w:id="130683724">
      <w:bodyDiv w:val="1"/>
      <w:marLeft w:val="0"/>
      <w:marRight w:val="0"/>
      <w:marTop w:val="0"/>
      <w:marBottom w:val="0"/>
      <w:divBdr>
        <w:top w:val="none" w:sz="0" w:space="0" w:color="auto"/>
        <w:left w:val="none" w:sz="0" w:space="0" w:color="auto"/>
        <w:bottom w:val="none" w:sz="0" w:space="0" w:color="auto"/>
        <w:right w:val="none" w:sz="0" w:space="0" w:color="auto"/>
      </w:divBdr>
    </w:div>
    <w:div w:id="180894571">
      <w:bodyDiv w:val="1"/>
      <w:marLeft w:val="0"/>
      <w:marRight w:val="0"/>
      <w:marTop w:val="0"/>
      <w:marBottom w:val="0"/>
      <w:divBdr>
        <w:top w:val="none" w:sz="0" w:space="0" w:color="auto"/>
        <w:left w:val="none" w:sz="0" w:space="0" w:color="auto"/>
        <w:bottom w:val="none" w:sz="0" w:space="0" w:color="auto"/>
        <w:right w:val="none" w:sz="0" w:space="0" w:color="auto"/>
      </w:divBdr>
      <w:divsChild>
        <w:div w:id="2057729606">
          <w:marLeft w:val="446"/>
          <w:marRight w:val="0"/>
          <w:marTop w:val="0"/>
          <w:marBottom w:val="0"/>
          <w:divBdr>
            <w:top w:val="none" w:sz="0" w:space="0" w:color="auto"/>
            <w:left w:val="none" w:sz="0" w:space="0" w:color="auto"/>
            <w:bottom w:val="none" w:sz="0" w:space="0" w:color="auto"/>
            <w:right w:val="none" w:sz="0" w:space="0" w:color="auto"/>
          </w:divBdr>
        </w:div>
      </w:divsChild>
    </w:div>
    <w:div w:id="199436890">
      <w:bodyDiv w:val="1"/>
      <w:marLeft w:val="0"/>
      <w:marRight w:val="0"/>
      <w:marTop w:val="0"/>
      <w:marBottom w:val="0"/>
      <w:divBdr>
        <w:top w:val="none" w:sz="0" w:space="0" w:color="auto"/>
        <w:left w:val="none" w:sz="0" w:space="0" w:color="auto"/>
        <w:bottom w:val="none" w:sz="0" w:space="0" w:color="auto"/>
        <w:right w:val="none" w:sz="0" w:space="0" w:color="auto"/>
      </w:divBdr>
      <w:divsChild>
        <w:div w:id="2034575006">
          <w:marLeft w:val="446"/>
          <w:marRight w:val="0"/>
          <w:marTop w:val="0"/>
          <w:marBottom w:val="0"/>
          <w:divBdr>
            <w:top w:val="none" w:sz="0" w:space="0" w:color="auto"/>
            <w:left w:val="none" w:sz="0" w:space="0" w:color="auto"/>
            <w:bottom w:val="none" w:sz="0" w:space="0" w:color="auto"/>
            <w:right w:val="none" w:sz="0" w:space="0" w:color="auto"/>
          </w:divBdr>
        </w:div>
      </w:divsChild>
    </w:div>
    <w:div w:id="242107753">
      <w:bodyDiv w:val="1"/>
      <w:marLeft w:val="0"/>
      <w:marRight w:val="0"/>
      <w:marTop w:val="0"/>
      <w:marBottom w:val="0"/>
      <w:divBdr>
        <w:top w:val="none" w:sz="0" w:space="0" w:color="auto"/>
        <w:left w:val="none" w:sz="0" w:space="0" w:color="auto"/>
        <w:bottom w:val="none" w:sz="0" w:space="0" w:color="auto"/>
        <w:right w:val="none" w:sz="0" w:space="0" w:color="auto"/>
      </w:divBdr>
      <w:divsChild>
        <w:div w:id="1642881128">
          <w:marLeft w:val="446"/>
          <w:marRight w:val="0"/>
          <w:marTop w:val="0"/>
          <w:marBottom w:val="0"/>
          <w:divBdr>
            <w:top w:val="none" w:sz="0" w:space="0" w:color="auto"/>
            <w:left w:val="none" w:sz="0" w:space="0" w:color="auto"/>
            <w:bottom w:val="none" w:sz="0" w:space="0" w:color="auto"/>
            <w:right w:val="none" w:sz="0" w:space="0" w:color="auto"/>
          </w:divBdr>
        </w:div>
      </w:divsChild>
    </w:div>
    <w:div w:id="253242547">
      <w:bodyDiv w:val="1"/>
      <w:marLeft w:val="0"/>
      <w:marRight w:val="0"/>
      <w:marTop w:val="0"/>
      <w:marBottom w:val="0"/>
      <w:divBdr>
        <w:top w:val="none" w:sz="0" w:space="0" w:color="auto"/>
        <w:left w:val="none" w:sz="0" w:space="0" w:color="auto"/>
        <w:bottom w:val="none" w:sz="0" w:space="0" w:color="auto"/>
        <w:right w:val="none" w:sz="0" w:space="0" w:color="auto"/>
      </w:divBdr>
      <w:divsChild>
        <w:div w:id="949976350">
          <w:marLeft w:val="446"/>
          <w:marRight w:val="0"/>
          <w:marTop w:val="0"/>
          <w:marBottom w:val="0"/>
          <w:divBdr>
            <w:top w:val="none" w:sz="0" w:space="0" w:color="auto"/>
            <w:left w:val="none" w:sz="0" w:space="0" w:color="auto"/>
            <w:bottom w:val="none" w:sz="0" w:space="0" w:color="auto"/>
            <w:right w:val="none" w:sz="0" w:space="0" w:color="auto"/>
          </w:divBdr>
        </w:div>
      </w:divsChild>
    </w:div>
    <w:div w:id="292029031">
      <w:bodyDiv w:val="1"/>
      <w:marLeft w:val="0"/>
      <w:marRight w:val="0"/>
      <w:marTop w:val="0"/>
      <w:marBottom w:val="0"/>
      <w:divBdr>
        <w:top w:val="none" w:sz="0" w:space="0" w:color="auto"/>
        <w:left w:val="none" w:sz="0" w:space="0" w:color="auto"/>
        <w:bottom w:val="none" w:sz="0" w:space="0" w:color="auto"/>
        <w:right w:val="none" w:sz="0" w:space="0" w:color="auto"/>
      </w:divBdr>
      <w:divsChild>
        <w:div w:id="1977056862">
          <w:marLeft w:val="446"/>
          <w:marRight w:val="0"/>
          <w:marTop w:val="0"/>
          <w:marBottom w:val="0"/>
          <w:divBdr>
            <w:top w:val="none" w:sz="0" w:space="0" w:color="auto"/>
            <w:left w:val="none" w:sz="0" w:space="0" w:color="auto"/>
            <w:bottom w:val="none" w:sz="0" w:space="0" w:color="auto"/>
            <w:right w:val="none" w:sz="0" w:space="0" w:color="auto"/>
          </w:divBdr>
        </w:div>
      </w:divsChild>
    </w:div>
    <w:div w:id="349990138">
      <w:bodyDiv w:val="1"/>
      <w:marLeft w:val="0"/>
      <w:marRight w:val="0"/>
      <w:marTop w:val="0"/>
      <w:marBottom w:val="0"/>
      <w:divBdr>
        <w:top w:val="none" w:sz="0" w:space="0" w:color="auto"/>
        <w:left w:val="none" w:sz="0" w:space="0" w:color="auto"/>
        <w:bottom w:val="none" w:sz="0" w:space="0" w:color="auto"/>
        <w:right w:val="none" w:sz="0" w:space="0" w:color="auto"/>
      </w:divBdr>
    </w:div>
    <w:div w:id="403648705">
      <w:bodyDiv w:val="1"/>
      <w:marLeft w:val="0"/>
      <w:marRight w:val="0"/>
      <w:marTop w:val="0"/>
      <w:marBottom w:val="0"/>
      <w:divBdr>
        <w:top w:val="none" w:sz="0" w:space="0" w:color="auto"/>
        <w:left w:val="none" w:sz="0" w:space="0" w:color="auto"/>
        <w:bottom w:val="none" w:sz="0" w:space="0" w:color="auto"/>
        <w:right w:val="none" w:sz="0" w:space="0" w:color="auto"/>
      </w:divBdr>
    </w:div>
    <w:div w:id="461919588">
      <w:bodyDiv w:val="1"/>
      <w:marLeft w:val="0"/>
      <w:marRight w:val="0"/>
      <w:marTop w:val="0"/>
      <w:marBottom w:val="0"/>
      <w:divBdr>
        <w:top w:val="none" w:sz="0" w:space="0" w:color="auto"/>
        <w:left w:val="none" w:sz="0" w:space="0" w:color="auto"/>
        <w:bottom w:val="none" w:sz="0" w:space="0" w:color="auto"/>
        <w:right w:val="none" w:sz="0" w:space="0" w:color="auto"/>
      </w:divBdr>
    </w:div>
    <w:div w:id="462357668">
      <w:bodyDiv w:val="1"/>
      <w:marLeft w:val="0"/>
      <w:marRight w:val="0"/>
      <w:marTop w:val="0"/>
      <w:marBottom w:val="0"/>
      <w:divBdr>
        <w:top w:val="none" w:sz="0" w:space="0" w:color="auto"/>
        <w:left w:val="none" w:sz="0" w:space="0" w:color="auto"/>
        <w:bottom w:val="none" w:sz="0" w:space="0" w:color="auto"/>
        <w:right w:val="none" w:sz="0" w:space="0" w:color="auto"/>
      </w:divBdr>
      <w:divsChild>
        <w:div w:id="468017293">
          <w:marLeft w:val="446"/>
          <w:marRight w:val="0"/>
          <w:marTop w:val="0"/>
          <w:marBottom w:val="0"/>
          <w:divBdr>
            <w:top w:val="none" w:sz="0" w:space="0" w:color="auto"/>
            <w:left w:val="none" w:sz="0" w:space="0" w:color="auto"/>
            <w:bottom w:val="none" w:sz="0" w:space="0" w:color="auto"/>
            <w:right w:val="none" w:sz="0" w:space="0" w:color="auto"/>
          </w:divBdr>
        </w:div>
      </w:divsChild>
    </w:div>
    <w:div w:id="563178652">
      <w:bodyDiv w:val="1"/>
      <w:marLeft w:val="0"/>
      <w:marRight w:val="0"/>
      <w:marTop w:val="0"/>
      <w:marBottom w:val="0"/>
      <w:divBdr>
        <w:top w:val="none" w:sz="0" w:space="0" w:color="auto"/>
        <w:left w:val="none" w:sz="0" w:space="0" w:color="auto"/>
        <w:bottom w:val="none" w:sz="0" w:space="0" w:color="auto"/>
        <w:right w:val="none" w:sz="0" w:space="0" w:color="auto"/>
      </w:divBdr>
      <w:divsChild>
        <w:div w:id="747000637">
          <w:marLeft w:val="274"/>
          <w:marRight w:val="0"/>
          <w:marTop w:val="0"/>
          <w:marBottom w:val="0"/>
          <w:divBdr>
            <w:top w:val="none" w:sz="0" w:space="0" w:color="auto"/>
            <w:left w:val="none" w:sz="0" w:space="0" w:color="auto"/>
            <w:bottom w:val="none" w:sz="0" w:space="0" w:color="auto"/>
            <w:right w:val="none" w:sz="0" w:space="0" w:color="auto"/>
          </w:divBdr>
        </w:div>
        <w:div w:id="2056925855">
          <w:marLeft w:val="274"/>
          <w:marRight w:val="0"/>
          <w:marTop w:val="0"/>
          <w:marBottom w:val="0"/>
          <w:divBdr>
            <w:top w:val="none" w:sz="0" w:space="0" w:color="auto"/>
            <w:left w:val="none" w:sz="0" w:space="0" w:color="auto"/>
            <w:bottom w:val="none" w:sz="0" w:space="0" w:color="auto"/>
            <w:right w:val="none" w:sz="0" w:space="0" w:color="auto"/>
          </w:divBdr>
        </w:div>
      </w:divsChild>
    </w:div>
    <w:div w:id="661857846">
      <w:bodyDiv w:val="1"/>
      <w:marLeft w:val="0"/>
      <w:marRight w:val="0"/>
      <w:marTop w:val="0"/>
      <w:marBottom w:val="0"/>
      <w:divBdr>
        <w:top w:val="none" w:sz="0" w:space="0" w:color="auto"/>
        <w:left w:val="none" w:sz="0" w:space="0" w:color="auto"/>
        <w:bottom w:val="none" w:sz="0" w:space="0" w:color="auto"/>
        <w:right w:val="none" w:sz="0" w:space="0" w:color="auto"/>
      </w:divBdr>
    </w:div>
    <w:div w:id="662203401">
      <w:bodyDiv w:val="1"/>
      <w:marLeft w:val="0"/>
      <w:marRight w:val="0"/>
      <w:marTop w:val="0"/>
      <w:marBottom w:val="0"/>
      <w:divBdr>
        <w:top w:val="none" w:sz="0" w:space="0" w:color="auto"/>
        <w:left w:val="none" w:sz="0" w:space="0" w:color="auto"/>
        <w:bottom w:val="none" w:sz="0" w:space="0" w:color="auto"/>
        <w:right w:val="none" w:sz="0" w:space="0" w:color="auto"/>
      </w:divBdr>
    </w:div>
    <w:div w:id="687214207">
      <w:bodyDiv w:val="1"/>
      <w:marLeft w:val="0"/>
      <w:marRight w:val="0"/>
      <w:marTop w:val="0"/>
      <w:marBottom w:val="0"/>
      <w:divBdr>
        <w:top w:val="none" w:sz="0" w:space="0" w:color="auto"/>
        <w:left w:val="none" w:sz="0" w:space="0" w:color="auto"/>
        <w:bottom w:val="none" w:sz="0" w:space="0" w:color="auto"/>
        <w:right w:val="none" w:sz="0" w:space="0" w:color="auto"/>
      </w:divBdr>
    </w:div>
    <w:div w:id="729117609">
      <w:bodyDiv w:val="1"/>
      <w:marLeft w:val="0"/>
      <w:marRight w:val="0"/>
      <w:marTop w:val="0"/>
      <w:marBottom w:val="0"/>
      <w:divBdr>
        <w:top w:val="none" w:sz="0" w:space="0" w:color="auto"/>
        <w:left w:val="none" w:sz="0" w:space="0" w:color="auto"/>
        <w:bottom w:val="none" w:sz="0" w:space="0" w:color="auto"/>
        <w:right w:val="none" w:sz="0" w:space="0" w:color="auto"/>
      </w:divBdr>
      <w:divsChild>
        <w:div w:id="1680157186">
          <w:marLeft w:val="576"/>
          <w:marRight w:val="0"/>
          <w:marTop w:val="0"/>
          <w:marBottom w:val="0"/>
          <w:divBdr>
            <w:top w:val="none" w:sz="0" w:space="0" w:color="auto"/>
            <w:left w:val="none" w:sz="0" w:space="0" w:color="auto"/>
            <w:bottom w:val="none" w:sz="0" w:space="0" w:color="auto"/>
            <w:right w:val="none" w:sz="0" w:space="0" w:color="auto"/>
          </w:divBdr>
        </w:div>
      </w:divsChild>
    </w:div>
    <w:div w:id="738598420">
      <w:bodyDiv w:val="1"/>
      <w:marLeft w:val="0"/>
      <w:marRight w:val="0"/>
      <w:marTop w:val="0"/>
      <w:marBottom w:val="0"/>
      <w:divBdr>
        <w:top w:val="none" w:sz="0" w:space="0" w:color="auto"/>
        <w:left w:val="none" w:sz="0" w:space="0" w:color="auto"/>
        <w:bottom w:val="none" w:sz="0" w:space="0" w:color="auto"/>
        <w:right w:val="none" w:sz="0" w:space="0" w:color="auto"/>
      </w:divBdr>
      <w:divsChild>
        <w:div w:id="765618738">
          <w:marLeft w:val="446"/>
          <w:marRight w:val="0"/>
          <w:marTop w:val="0"/>
          <w:marBottom w:val="0"/>
          <w:divBdr>
            <w:top w:val="none" w:sz="0" w:space="0" w:color="auto"/>
            <w:left w:val="none" w:sz="0" w:space="0" w:color="auto"/>
            <w:bottom w:val="none" w:sz="0" w:space="0" w:color="auto"/>
            <w:right w:val="none" w:sz="0" w:space="0" w:color="auto"/>
          </w:divBdr>
        </w:div>
      </w:divsChild>
    </w:div>
    <w:div w:id="739401659">
      <w:bodyDiv w:val="1"/>
      <w:marLeft w:val="0"/>
      <w:marRight w:val="0"/>
      <w:marTop w:val="0"/>
      <w:marBottom w:val="0"/>
      <w:divBdr>
        <w:top w:val="none" w:sz="0" w:space="0" w:color="auto"/>
        <w:left w:val="none" w:sz="0" w:space="0" w:color="auto"/>
        <w:bottom w:val="none" w:sz="0" w:space="0" w:color="auto"/>
        <w:right w:val="none" w:sz="0" w:space="0" w:color="auto"/>
      </w:divBdr>
      <w:divsChild>
        <w:div w:id="907958890">
          <w:marLeft w:val="274"/>
          <w:marRight w:val="0"/>
          <w:marTop w:val="0"/>
          <w:marBottom w:val="120"/>
          <w:divBdr>
            <w:top w:val="none" w:sz="0" w:space="0" w:color="auto"/>
            <w:left w:val="none" w:sz="0" w:space="0" w:color="auto"/>
            <w:bottom w:val="none" w:sz="0" w:space="0" w:color="auto"/>
            <w:right w:val="none" w:sz="0" w:space="0" w:color="auto"/>
          </w:divBdr>
        </w:div>
        <w:div w:id="869681859">
          <w:marLeft w:val="274"/>
          <w:marRight w:val="0"/>
          <w:marTop w:val="0"/>
          <w:marBottom w:val="120"/>
          <w:divBdr>
            <w:top w:val="none" w:sz="0" w:space="0" w:color="auto"/>
            <w:left w:val="none" w:sz="0" w:space="0" w:color="auto"/>
            <w:bottom w:val="none" w:sz="0" w:space="0" w:color="auto"/>
            <w:right w:val="none" w:sz="0" w:space="0" w:color="auto"/>
          </w:divBdr>
        </w:div>
      </w:divsChild>
    </w:div>
    <w:div w:id="744688752">
      <w:bodyDiv w:val="1"/>
      <w:marLeft w:val="0"/>
      <w:marRight w:val="0"/>
      <w:marTop w:val="0"/>
      <w:marBottom w:val="0"/>
      <w:divBdr>
        <w:top w:val="none" w:sz="0" w:space="0" w:color="auto"/>
        <w:left w:val="none" w:sz="0" w:space="0" w:color="auto"/>
        <w:bottom w:val="none" w:sz="0" w:space="0" w:color="auto"/>
        <w:right w:val="none" w:sz="0" w:space="0" w:color="auto"/>
      </w:divBdr>
      <w:divsChild>
        <w:div w:id="1403867639">
          <w:marLeft w:val="274"/>
          <w:marRight w:val="0"/>
          <w:marTop w:val="0"/>
          <w:marBottom w:val="0"/>
          <w:divBdr>
            <w:top w:val="none" w:sz="0" w:space="0" w:color="auto"/>
            <w:left w:val="none" w:sz="0" w:space="0" w:color="auto"/>
            <w:bottom w:val="none" w:sz="0" w:space="0" w:color="auto"/>
            <w:right w:val="none" w:sz="0" w:space="0" w:color="auto"/>
          </w:divBdr>
        </w:div>
        <w:div w:id="1648976616">
          <w:marLeft w:val="274"/>
          <w:marRight w:val="0"/>
          <w:marTop w:val="0"/>
          <w:marBottom w:val="0"/>
          <w:divBdr>
            <w:top w:val="none" w:sz="0" w:space="0" w:color="auto"/>
            <w:left w:val="none" w:sz="0" w:space="0" w:color="auto"/>
            <w:bottom w:val="none" w:sz="0" w:space="0" w:color="auto"/>
            <w:right w:val="none" w:sz="0" w:space="0" w:color="auto"/>
          </w:divBdr>
        </w:div>
        <w:div w:id="1221557651">
          <w:marLeft w:val="274"/>
          <w:marRight w:val="0"/>
          <w:marTop w:val="0"/>
          <w:marBottom w:val="0"/>
          <w:divBdr>
            <w:top w:val="none" w:sz="0" w:space="0" w:color="auto"/>
            <w:left w:val="none" w:sz="0" w:space="0" w:color="auto"/>
            <w:bottom w:val="none" w:sz="0" w:space="0" w:color="auto"/>
            <w:right w:val="none" w:sz="0" w:space="0" w:color="auto"/>
          </w:divBdr>
        </w:div>
      </w:divsChild>
    </w:div>
    <w:div w:id="781146105">
      <w:bodyDiv w:val="1"/>
      <w:marLeft w:val="0"/>
      <w:marRight w:val="0"/>
      <w:marTop w:val="0"/>
      <w:marBottom w:val="0"/>
      <w:divBdr>
        <w:top w:val="none" w:sz="0" w:space="0" w:color="auto"/>
        <w:left w:val="none" w:sz="0" w:space="0" w:color="auto"/>
        <w:bottom w:val="none" w:sz="0" w:space="0" w:color="auto"/>
        <w:right w:val="none" w:sz="0" w:space="0" w:color="auto"/>
      </w:divBdr>
    </w:div>
    <w:div w:id="817183418">
      <w:bodyDiv w:val="1"/>
      <w:marLeft w:val="0"/>
      <w:marRight w:val="0"/>
      <w:marTop w:val="0"/>
      <w:marBottom w:val="0"/>
      <w:divBdr>
        <w:top w:val="none" w:sz="0" w:space="0" w:color="auto"/>
        <w:left w:val="none" w:sz="0" w:space="0" w:color="auto"/>
        <w:bottom w:val="none" w:sz="0" w:space="0" w:color="auto"/>
        <w:right w:val="none" w:sz="0" w:space="0" w:color="auto"/>
      </w:divBdr>
      <w:divsChild>
        <w:div w:id="1309745002">
          <w:marLeft w:val="446"/>
          <w:marRight w:val="0"/>
          <w:marTop w:val="0"/>
          <w:marBottom w:val="0"/>
          <w:divBdr>
            <w:top w:val="none" w:sz="0" w:space="0" w:color="auto"/>
            <w:left w:val="none" w:sz="0" w:space="0" w:color="auto"/>
            <w:bottom w:val="none" w:sz="0" w:space="0" w:color="auto"/>
            <w:right w:val="none" w:sz="0" w:space="0" w:color="auto"/>
          </w:divBdr>
        </w:div>
      </w:divsChild>
    </w:div>
    <w:div w:id="819812465">
      <w:bodyDiv w:val="1"/>
      <w:marLeft w:val="0"/>
      <w:marRight w:val="0"/>
      <w:marTop w:val="0"/>
      <w:marBottom w:val="0"/>
      <w:divBdr>
        <w:top w:val="none" w:sz="0" w:space="0" w:color="auto"/>
        <w:left w:val="none" w:sz="0" w:space="0" w:color="auto"/>
        <w:bottom w:val="none" w:sz="0" w:space="0" w:color="auto"/>
        <w:right w:val="none" w:sz="0" w:space="0" w:color="auto"/>
      </w:divBdr>
    </w:div>
    <w:div w:id="878202222">
      <w:bodyDiv w:val="1"/>
      <w:marLeft w:val="0"/>
      <w:marRight w:val="0"/>
      <w:marTop w:val="0"/>
      <w:marBottom w:val="0"/>
      <w:divBdr>
        <w:top w:val="none" w:sz="0" w:space="0" w:color="auto"/>
        <w:left w:val="none" w:sz="0" w:space="0" w:color="auto"/>
        <w:bottom w:val="none" w:sz="0" w:space="0" w:color="auto"/>
        <w:right w:val="none" w:sz="0" w:space="0" w:color="auto"/>
      </w:divBdr>
    </w:div>
    <w:div w:id="937567743">
      <w:bodyDiv w:val="1"/>
      <w:marLeft w:val="0"/>
      <w:marRight w:val="0"/>
      <w:marTop w:val="0"/>
      <w:marBottom w:val="0"/>
      <w:divBdr>
        <w:top w:val="none" w:sz="0" w:space="0" w:color="auto"/>
        <w:left w:val="none" w:sz="0" w:space="0" w:color="auto"/>
        <w:bottom w:val="none" w:sz="0" w:space="0" w:color="auto"/>
        <w:right w:val="none" w:sz="0" w:space="0" w:color="auto"/>
      </w:divBdr>
      <w:divsChild>
        <w:div w:id="1850027052">
          <w:marLeft w:val="576"/>
          <w:marRight w:val="0"/>
          <w:marTop w:val="0"/>
          <w:marBottom w:val="0"/>
          <w:divBdr>
            <w:top w:val="none" w:sz="0" w:space="0" w:color="auto"/>
            <w:left w:val="none" w:sz="0" w:space="0" w:color="auto"/>
            <w:bottom w:val="none" w:sz="0" w:space="0" w:color="auto"/>
            <w:right w:val="none" w:sz="0" w:space="0" w:color="auto"/>
          </w:divBdr>
        </w:div>
      </w:divsChild>
    </w:div>
    <w:div w:id="943802170">
      <w:bodyDiv w:val="1"/>
      <w:marLeft w:val="0"/>
      <w:marRight w:val="0"/>
      <w:marTop w:val="0"/>
      <w:marBottom w:val="0"/>
      <w:divBdr>
        <w:top w:val="none" w:sz="0" w:space="0" w:color="auto"/>
        <w:left w:val="none" w:sz="0" w:space="0" w:color="auto"/>
        <w:bottom w:val="none" w:sz="0" w:space="0" w:color="auto"/>
        <w:right w:val="none" w:sz="0" w:space="0" w:color="auto"/>
      </w:divBdr>
    </w:div>
    <w:div w:id="953169505">
      <w:bodyDiv w:val="1"/>
      <w:marLeft w:val="0"/>
      <w:marRight w:val="0"/>
      <w:marTop w:val="0"/>
      <w:marBottom w:val="0"/>
      <w:divBdr>
        <w:top w:val="none" w:sz="0" w:space="0" w:color="auto"/>
        <w:left w:val="none" w:sz="0" w:space="0" w:color="auto"/>
        <w:bottom w:val="none" w:sz="0" w:space="0" w:color="auto"/>
        <w:right w:val="none" w:sz="0" w:space="0" w:color="auto"/>
      </w:divBdr>
      <w:divsChild>
        <w:div w:id="646011149">
          <w:marLeft w:val="274"/>
          <w:marRight w:val="0"/>
          <w:marTop w:val="0"/>
          <w:marBottom w:val="0"/>
          <w:divBdr>
            <w:top w:val="none" w:sz="0" w:space="0" w:color="auto"/>
            <w:left w:val="none" w:sz="0" w:space="0" w:color="auto"/>
            <w:bottom w:val="none" w:sz="0" w:space="0" w:color="auto"/>
            <w:right w:val="none" w:sz="0" w:space="0" w:color="auto"/>
          </w:divBdr>
        </w:div>
        <w:div w:id="278806974">
          <w:marLeft w:val="274"/>
          <w:marRight w:val="0"/>
          <w:marTop w:val="0"/>
          <w:marBottom w:val="0"/>
          <w:divBdr>
            <w:top w:val="none" w:sz="0" w:space="0" w:color="auto"/>
            <w:left w:val="none" w:sz="0" w:space="0" w:color="auto"/>
            <w:bottom w:val="none" w:sz="0" w:space="0" w:color="auto"/>
            <w:right w:val="none" w:sz="0" w:space="0" w:color="auto"/>
          </w:divBdr>
        </w:div>
        <w:div w:id="1939634746">
          <w:marLeft w:val="274"/>
          <w:marRight w:val="0"/>
          <w:marTop w:val="0"/>
          <w:marBottom w:val="0"/>
          <w:divBdr>
            <w:top w:val="none" w:sz="0" w:space="0" w:color="auto"/>
            <w:left w:val="none" w:sz="0" w:space="0" w:color="auto"/>
            <w:bottom w:val="none" w:sz="0" w:space="0" w:color="auto"/>
            <w:right w:val="none" w:sz="0" w:space="0" w:color="auto"/>
          </w:divBdr>
        </w:div>
      </w:divsChild>
    </w:div>
    <w:div w:id="981227022">
      <w:bodyDiv w:val="1"/>
      <w:marLeft w:val="0"/>
      <w:marRight w:val="0"/>
      <w:marTop w:val="0"/>
      <w:marBottom w:val="0"/>
      <w:divBdr>
        <w:top w:val="none" w:sz="0" w:space="0" w:color="auto"/>
        <w:left w:val="none" w:sz="0" w:space="0" w:color="auto"/>
        <w:bottom w:val="none" w:sz="0" w:space="0" w:color="auto"/>
        <w:right w:val="none" w:sz="0" w:space="0" w:color="auto"/>
      </w:divBdr>
      <w:divsChild>
        <w:div w:id="620917556">
          <w:marLeft w:val="446"/>
          <w:marRight w:val="0"/>
          <w:marTop w:val="0"/>
          <w:marBottom w:val="0"/>
          <w:divBdr>
            <w:top w:val="none" w:sz="0" w:space="0" w:color="auto"/>
            <w:left w:val="none" w:sz="0" w:space="0" w:color="auto"/>
            <w:bottom w:val="none" w:sz="0" w:space="0" w:color="auto"/>
            <w:right w:val="none" w:sz="0" w:space="0" w:color="auto"/>
          </w:divBdr>
        </w:div>
      </w:divsChild>
    </w:div>
    <w:div w:id="1042747435">
      <w:bodyDiv w:val="1"/>
      <w:marLeft w:val="0"/>
      <w:marRight w:val="0"/>
      <w:marTop w:val="0"/>
      <w:marBottom w:val="0"/>
      <w:divBdr>
        <w:top w:val="none" w:sz="0" w:space="0" w:color="auto"/>
        <w:left w:val="none" w:sz="0" w:space="0" w:color="auto"/>
        <w:bottom w:val="none" w:sz="0" w:space="0" w:color="auto"/>
        <w:right w:val="none" w:sz="0" w:space="0" w:color="auto"/>
      </w:divBdr>
      <w:divsChild>
        <w:div w:id="928004972">
          <w:marLeft w:val="446"/>
          <w:marRight w:val="0"/>
          <w:marTop w:val="0"/>
          <w:marBottom w:val="0"/>
          <w:divBdr>
            <w:top w:val="none" w:sz="0" w:space="0" w:color="auto"/>
            <w:left w:val="none" w:sz="0" w:space="0" w:color="auto"/>
            <w:bottom w:val="none" w:sz="0" w:space="0" w:color="auto"/>
            <w:right w:val="none" w:sz="0" w:space="0" w:color="auto"/>
          </w:divBdr>
        </w:div>
      </w:divsChild>
    </w:div>
    <w:div w:id="1141386789">
      <w:bodyDiv w:val="1"/>
      <w:marLeft w:val="0"/>
      <w:marRight w:val="0"/>
      <w:marTop w:val="0"/>
      <w:marBottom w:val="0"/>
      <w:divBdr>
        <w:top w:val="none" w:sz="0" w:space="0" w:color="auto"/>
        <w:left w:val="none" w:sz="0" w:space="0" w:color="auto"/>
        <w:bottom w:val="none" w:sz="0" w:space="0" w:color="auto"/>
        <w:right w:val="none" w:sz="0" w:space="0" w:color="auto"/>
      </w:divBdr>
      <w:divsChild>
        <w:div w:id="175656937">
          <w:marLeft w:val="446"/>
          <w:marRight w:val="0"/>
          <w:marTop w:val="0"/>
          <w:marBottom w:val="0"/>
          <w:divBdr>
            <w:top w:val="none" w:sz="0" w:space="0" w:color="auto"/>
            <w:left w:val="none" w:sz="0" w:space="0" w:color="auto"/>
            <w:bottom w:val="none" w:sz="0" w:space="0" w:color="auto"/>
            <w:right w:val="none" w:sz="0" w:space="0" w:color="auto"/>
          </w:divBdr>
        </w:div>
        <w:div w:id="506284372">
          <w:marLeft w:val="446"/>
          <w:marRight w:val="0"/>
          <w:marTop w:val="0"/>
          <w:marBottom w:val="0"/>
          <w:divBdr>
            <w:top w:val="none" w:sz="0" w:space="0" w:color="auto"/>
            <w:left w:val="none" w:sz="0" w:space="0" w:color="auto"/>
            <w:bottom w:val="none" w:sz="0" w:space="0" w:color="auto"/>
            <w:right w:val="none" w:sz="0" w:space="0" w:color="auto"/>
          </w:divBdr>
        </w:div>
      </w:divsChild>
    </w:div>
    <w:div w:id="1157263128">
      <w:bodyDiv w:val="1"/>
      <w:marLeft w:val="0"/>
      <w:marRight w:val="0"/>
      <w:marTop w:val="0"/>
      <w:marBottom w:val="0"/>
      <w:divBdr>
        <w:top w:val="none" w:sz="0" w:space="0" w:color="auto"/>
        <w:left w:val="none" w:sz="0" w:space="0" w:color="auto"/>
        <w:bottom w:val="none" w:sz="0" w:space="0" w:color="auto"/>
        <w:right w:val="none" w:sz="0" w:space="0" w:color="auto"/>
      </w:divBdr>
      <w:divsChild>
        <w:div w:id="2145804190">
          <w:marLeft w:val="576"/>
          <w:marRight w:val="0"/>
          <w:marTop w:val="0"/>
          <w:marBottom w:val="0"/>
          <w:divBdr>
            <w:top w:val="none" w:sz="0" w:space="0" w:color="auto"/>
            <w:left w:val="none" w:sz="0" w:space="0" w:color="auto"/>
            <w:bottom w:val="none" w:sz="0" w:space="0" w:color="auto"/>
            <w:right w:val="none" w:sz="0" w:space="0" w:color="auto"/>
          </w:divBdr>
        </w:div>
      </w:divsChild>
    </w:div>
    <w:div w:id="1158183933">
      <w:bodyDiv w:val="1"/>
      <w:marLeft w:val="0"/>
      <w:marRight w:val="0"/>
      <w:marTop w:val="0"/>
      <w:marBottom w:val="0"/>
      <w:divBdr>
        <w:top w:val="none" w:sz="0" w:space="0" w:color="auto"/>
        <w:left w:val="none" w:sz="0" w:space="0" w:color="auto"/>
        <w:bottom w:val="none" w:sz="0" w:space="0" w:color="auto"/>
        <w:right w:val="none" w:sz="0" w:space="0" w:color="auto"/>
      </w:divBdr>
      <w:divsChild>
        <w:div w:id="857963487">
          <w:marLeft w:val="446"/>
          <w:marRight w:val="0"/>
          <w:marTop w:val="0"/>
          <w:marBottom w:val="0"/>
          <w:divBdr>
            <w:top w:val="none" w:sz="0" w:space="0" w:color="auto"/>
            <w:left w:val="none" w:sz="0" w:space="0" w:color="auto"/>
            <w:bottom w:val="none" w:sz="0" w:space="0" w:color="auto"/>
            <w:right w:val="none" w:sz="0" w:space="0" w:color="auto"/>
          </w:divBdr>
        </w:div>
        <w:div w:id="1443258049">
          <w:marLeft w:val="446"/>
          <w:marRight w:val="0"/>
          <w:marTop w:val="0"/>
          <w:marBottom w:val="0"/>
          <w:divBdr>
            <w:top w:val="none" w:sz="0" w:space="0" w:color="auto"/>
            <w:left w:val="none" w:sz="0" w:space="0" w:color="auto"/>
            <w:bottom w:val="none" w:sz="0" w:space="0" w:color="auto"/>
            <w:right w:val="none" w:sz="0" w:space="0" w:color="auto"/>
          </w:divBdr>
        </w:div>
      </w:divsChild>
    </w:div>
    <w:div w:id="1184435493">
      <w:bodyDiv w:val="1"/>
      <w:marLeft w:val="0"/>
      <w:marRight w:val="0"/>
      <w:marTop w:val="0"/>
      <w:marBottom w:val="0"/>
      <w:divBdr>
        <w:top w:val="none" w:sz="0" w:space="0" w:color="auto"/>
        <w:left w:val="none" w:sz="0" w:space="0" w:color="auto"/>
        <w:bottom w:val="none" w:sz="0" w:space="0" w:color="auto"/>
        <w:right w:val="none" w:sz="0" w:space="0" w:color="auto"/>
      </w:divBdr>
      <w:divsChild>
        <w:div w:id="941495296">
          <w:marLeft w:val="446"/>
          <w:marRight w:val="0"/>
          <w:marTop w:val="0"/>
          <w:marBottom w:val="0"/>
          <w:divBdr>
            <w:top w:val="none" w:sz="0" w:space="0" w:color="auto"/>
            <w:left w:val="none" w:sz="0" w:space="0" w:color="auto"/>
            <w:bottom w:val="none" w:sz="0" w:space="0" w:color="auto"/>
            <w:right w:val="none" w:sz="0" w:space="0" w:color="auto"/>
          </w:divBdr>
        </w:div>
      </w:divsChild>
    </w:div>
    <w:div w:id="1249074137">
      <w:bodyDiv w:val="1"/>
      <w:marLeft w:val="0"/>
      <w:marRight w:val="0"/>
      <w:marTop w:val="0"/>
      <w:marBottom w:val="0"/>
      <w:divBdr>
        <w:top w:val="none" w:sz="0" w:space="0" w:color="auto"/>
        <w:left w:val="none" w:sz="0" w:space="0" w:color="auto"/>
        <w:bottom w:val="none" w:sz="0" w:space="0" w:color="auto"/>
        <w:right w:val="none" w:sz="0" w:space="0" w:color="auto"/>
      </w:divBdr>
      <w:divsChild>
        <w:div w:id="1799952010">
          <w:marLeft w:val="446"/>
          <w:marRight w:val="0"/>
          <w:marTop w:val="0"/>
          <w:marBottom w:val="0"/>
          <w:divBdr>
            <w:top w:val="none" w:sz="0" w:space="0" w:color="auto"/>
            <w:left w:val="none" w:sz="0" w:space="0" w:color="auto"/>
            <w:bottom w:val="none" w:sz="0" w:space="0" w:color="auto"/>
            <w:right w:val="none" w:sz="0" w:space="0" w:color="auto"/>
          </w:divBdr>
        </w:div>
      </w:divsChild>
    </w:div>
    <w:div w:id="1258053130">
      <w:bodyDiv w:val="1"/>
      <w:marLeft w:val="0"/>
      <w:marRight w:val="0"/>
      <w:marTop w:val="0"/>
      <w:marBottom w:val="0"/>
      <w:divBdr>
        <w:top w:val="none" w:sz="0" w:space="0" w:color="auto"/>
        <w:left w:val="none" w:sz="0" w:space="0" w:color="auto"/>
        <w:bottom w:val="none" w:sz="0" w:space="0" w:color="auto"/>
        <w:right w:val="none" w:sz="0" w:space="0" w:color="auto"/>
      </w:divBdr>
      <w:divsChild>
        <w:div w:id="2120487806">
          <w:marLeft w:val="446"/>
          <w:marRight w:val="0"/>
          <w:marTop w:val="0"/>
          <w:marBottom w:val="0"/>
          <w:divBdr>
            <w:top w:val="none" w:sz="0" w:space="0" w:color="auto"/>
            <w:left w:val="none" w:sz="0" w:space="0" w:color="auto"/>
            <w:bottom w:val="none" w:sz="0" w:space="0" w:color="auto"/>
            <w:right w:val="none" w:sz="0" w:space="0" w:color="auto"/>
          </w:divBdr>
        </w:div>
      </w:divsChild>
    </w:div>
    <w:div w:id="1267344590">
      <w:bodyDiv w:val="1"/>
      <w:marLeft w:val="0"/>
      <w:marRight w:val="0"/>
      <w:marTop w:val="0"/>
      <w:marBottom w:val="0"/>
      <w:divBdr>
        <w:top w:val="none" w:sz="0" w:space="0" w:color="auto"/>
        <w:left w:val="none" w:sz="0" w:space="0" w:color="auto"/>
        <w:bottom w:val="none" w:sz="0" w:space="0" w:color="auto"/>
        <w:right w:val="none" w:sz="0" w:space="0" w:color="auto"/>
      </w:divBdr>
      <w:divsChild>
        <w:div w:id="2132363665">
          <w:marLeft w:val="446"/>
          <w:marRight w:val="0"/>
          <w:marTop w:val="0"/>
          <w:marBottom w:val="0"/>
          <w:divBdr>
            <w:top w:val="none" w:sz="0" w:space="0" w:color="auto"/>
            <w:left w:val="none" w:sz="0" w:space="0" w:color="auto"/>
            <w:bottom w:val="none" w:sz="0" w:space="0" w:color="auto"/>
            <w:right w:val="none" w:sz="0" w:space="0" w:color="auto"/>
          </w:divBdr>
        </w:div>
      </w:divsChild>
    </w:div>
    <w:div w:id="1270165491">
      <w:bodyDiv w:val="1"/>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274"/>
          <w:marRight w:val="0"/>
          <w:marTop w:val="400"/>
          <w:marBottom w:val="0"/>
          <w:divBdr>
            <w:top w:val="none" w:sz="0" w:space="0" w:color="auto"/>
            <w:left w:val="none" w:sz="0" w:space="0" w:color="auto"/>
            <w:bottom w:val="none" w:sz="0" w:space="0" w:color="auto"/>
            <w:right w:val="none" w:sz="0" w:space="0" w:color="auto"/>
          </w:divBdr>
        </w:div>
        <w:div w:id="2050492784">
          <w:marLeft w:val="274"/>
          <w:marRight w:val="0"/>
          <w:marTop w:val="400"/>
          <w:marBottom w:val="0"/>
          <w:divBdr>
            <w:top w:val="none" w:sz="0" w:space="0" w:color="auto"/>
            <w:left w:val="none" w:sz="0" w:space="0" w:color="auto"/>
            <w:bottom w:val="none" w:sz="0" w:space="0" w:color="auto"/>
            <w:right w:val="none" w:sz="0" w:space="0" w:color="auto"/>
          </w:divBdr>
        </w:div>
        <w:div w:id="1731339071">
          <w:marLeft w:val="274"/>
          <w:marRight w:val="0"/>
          <w:marTop w:val="400"/>
          <w:marBottom w:val="0"/>
          <w:divBdr>
            <w:top w:val="none" w:sz="0" w:space="0" w:color="auto"/>
            <w:left w:val="none" w:sz="0" w:space="0" w:color="auto"/>
            <w:bottom w:val="none" w:sz="0" w:space="0" w:color="auto"/>
            <w:right w:val="none" w:sz="0" w:space="0" w:color="auto"/>
          </w:divBdr>
        </w:div>
      </w:divsChild>
    </w:div>
    <w:div w:id="1348170966">
      <w:bodyDiv w:val="1"/>
      <w:marLeft w:val="0"/>
      <w:marRight w:val="0"/>
      <w:marTop w:val="0"/>
      <w:marBottom w:val="0"/>
      <w:divBdr>
        <w:top w:val="none" w:sz="0" w:space="0" w:color="auto"/>
        <w:left w:val="none" w:sz="0" w:space="0" w:color="auto"/>
        <w:bottom w:val="none" w:sz="0" w:space="0" w:color="auto"/>
        <w:right w:val="none" w:sz="0" w:space="0" w:color="auto"/>
      </w:divBdr>
      <w:divsChild>
        <w:div w:id="1473207935">
          <w:marLeft w:val="446"/>
          <w:marRight w:val="0"/>
          <w:marTop w:val="0"/>
          <w:marBottom w:val="0"/>
          <w:divBdr>
            <w:top w:val="none" w:sz="0" w:space="0" w:color="auto"/>
            <w:left w:val="none" w:sz="0" w:space="0" w:color="auto"/>
            <w:bottom w:val="none" w:sz="0" w:space="0" w:color="auto"/>
            <w:right w:val="none" w:sz="0" w:space="0" w:color="auto"/>
          </w:divBdr>
        </w:div>
      </w:divsChild>
    </w:div>
    <w:div w:id="1369601947">
      <w:bodyDiv w:val="1"/>
      <w:marLeft w:val="0"/>
      <w:marRight w:val="0"/>
      <w:marTop w:val="0"/>
      <w:marBottom w:val="0"/>
      <w:divBdr>
        <w:top w:val="none" w:sz="0" w:space="0" w:color="auto"/>
        <w:left w:val="none" w:sz="0" w:space="0" w:color="auto"/>
        <w:bottom w:val="none" w:sz="0" w:space="0" w:color="auto"/>
        <w:right w:val="none" w:sz="0" w:space="0" w:color="auto"/>
      </w:divBdr>
      <w:divsChild>
        <w:div w:id="1631742729">
          <w:marLeft w:val="446"/>
          <w:marRight w:val="0"/>
          <w:marTop w:val="0"/>
          <w:marBottom w:val="0"/>
          <w:divBdr>
            <w:top w:val="none" w:sz="0" w:space="0" w:color="auto"/>
            <w:left w:val="none" w:sz="0" w:space="0" w:color="auto"/>
            <w:bottom w:val="none" w:sz="0" w:space="0" w:color="auto"/>
            <w:right w:val="none" w:sz="0" w:space="0" w:color="auto"/>
          </w:divBdr>
        </w:div>
      </w:divsChild>
    </w:div>
    <w:div w:id="1371951198">
      <w:bodyDiv w:val="1"/>
      <w:marLeft w:val="0"/>
      <w:marRight w:val="0"/>
      <w:marTop w:val="0"/>
      <w:marBottom w:val="0"/>
      <w:divBdr>
        <w:top w:val="none" w:sz="0" w:space="0" w:color="auto"/>
        <w:left w:val="none" w:sz="0" w:space="0" w:color="auto"/>
        <w:bottom w:val="none" w:sz="0" w:space="0" w:color="auto"/>
        <w:right w:val="none" w:sz="0" w:space="0" w:color="auto"/>
      </w:divBdr>
      <w:divsChild>
        <w:div w:id="1968773275">
          <w:marLeft w:val="432"/>
          <w:marRight w:val="0"/>
          <w:marTop w:val="0"/>
          <w:marBottom w:val="120"/>
          <w:divBdr>
            <w:top w:val="none" w:sz="0" w:space="0" w:color="auto"/>
            <w:left w:val="none" w:sz="0" w:space="0" w:color="auto"/>
            <w:bottom w:val="none" w:sz="0" w:space="0" w:color="auto"/>
            <w:right w:val="none" w:sz="0" w:space="0" w:color="auto"/>
          </w:divBdr>
        </w:div>
        <w:div w:id="361630243">
          <w:marLeft w:val="432"/>
          <w:marRight w:val="0"/>
          <w:marTop w:val="0"/>
          <w:marBottom w:val="120"/>
          <w:divBdr>
            <w:top w:val="none" w:sz="0" w:space="0" w:color="auto"/>
            <w:left w:val="none" w:sz="0" w:space="0" w:color="auto"/>
            <w:bottom w:val="none" w:sz="0" w:space="0" w:color="auto"/>
            <w:right w:val="none" w:sz="0" w:space="0" w:color="auto"/>
          </w:divBdr>
        </w:div>
        <w:div w:id="2095928671">
          <w:marLeft w:val="432"/>
          <w:marRight w:val="0"/>
          <w:marTop w:val="0"/>
          <w:marBottom w:val="120"/>
          <w:divBdr>
            <w:top w:val="none" w:sz="0" w:space="0" w:color="auto"/>
            <w:left w:val="none" w:sz="0" w:space="0" w:color="auto"/>
            <w:bottom w:val="none" w:sz="0" w:space="0" w:color="auto"/>
            <w:right w:val="none" w:sz="0" w:space="0" w:color="auto"/>
          </w:divBdr>
        </w:div>
      </w:divsChild>
    </w:div>
    <w:div w:id="1382710947">
      <w:bodyDiv w:val="1"/>
      <w:marLeft w:val="0"/>
      <w:marRight w:val="0"/>
      <w:marTop w:val="0"/>
      <w:marBottom w:val="0"/>
      <w:divBdr>
        <w:top w:val="none" w:sz="0" w:space="0" w:color="auto"/>
        <w:left w:val="none" w:sz="0" w:space="0" w:color="auto"/>
        <w:bottom w:val="none" w:sz="0" w:space="0" w:color="auto"/>
        <w:right w:val="none" w:sz="0" w:space="0" w:color="auto"/>
      </w:divBdr>
      <w:divsChild>
        <w:div w:id="168837967">
          <w:marLeft w:val="446"/>
          <w:marRight w:val="0"/>
          <w:marTop w:val="0"/>
          <w:marBottom w:val="0"/>
          <w:divBdr>
            <w:top w:val="none" w:sz="0" w:space="0" w:color="auto"/>
            <w:left w:val="none" w:sz="0" w:space="0" w:color="auto"/>
            <w:bottom w:val="none" w:sz="0" w:space="0" w:color="auto"/>
            <w:right w:val="none" w:sz="0" w:space="0" w:color="auto"/>
          </w:divBdr>
        </w:div>
      </w:divsChild>
    </w:div>
    <w:div w:id="1474566205">
      <w:bodyDiv w:val="1"/>
      <w:marLeft w:val="0"/>
      <w:marRight w:val="0"/>
      <w:marTop w:val="0"/>
      <w:marBottom w:val="0"/>
      <w:divBdr>
        <w:top w:val="none" w:sz="0" w:space="0" w:color="auto"/>
        <w:left w:val="none" w:sz="0" w:space="0" w:color="auto"/>
        <w:bottom w:val="none" w:sz="0" w:space="0" w:color="auto"/>
        <w:right w:val="none" w:sz="0" w:space="0" w:color="auto"/>
      </w:divBdr>
      <w:divsChild>
        <w:div w:id="1833789109">
          <w:marLeft w:val="446"/>
          <w:marRight w:val="0"/>
          <w:marTop w:val="0"/>
          <w:marBottom w:val="0"/>
          <w:divBdr>
            <w:top w:val="none" w:sz="0" w:space="0" w:color="auto"/>
            <w:left w:val="none" w:sz="0" w:space="0" w:color="auto"/>
            <w:bottom w:val="none" w:sz="0" w:space="0" w:color="auto"/>
            <w:right w:val="none" w:sz="0" w:space="0" w:color="auto"/>
          </w:divBdr>
        </w:div>
      </w:divsChild>
    </w:div>
    <w:div w:id="1553033676">
      <w:bodyDiv w:val="1"/>
      <w:marLeft w:val="0"/>
      <w:marRight w:val="0"/>
      <w:marTop w:val="0"/>
      <w:marBottom w:val="0"/>
      <w:divBdr>
        <w:top w:val="none" w:sz="0" w:space="0" w:color="auto"/>
        <w:left w:val="none" w:sz="0" w:space="0" w:color="auto"/>
        <w:bottom w:val="none" w:sz="0" w:space="0" w:color="auto"/>
        <w:right w:val="none" w:sz="0" w:space="0" w:color="auto"/>
      </w:divBdr>
      <w:divsChild>
        <w:div w:id="1438482060">
          <w:marLeft w:val="446"/>
          <w:marRight w:val="0"/>
          <w:marTop w:val="0"/>
          <w:marBottom w:val="0"/>
          <w:divBdr>
            <w:top w:val="none" w:sz="0" w:space="0" w:color="auto"/>
            <w:left w:val="none" w:sz="0" w:space="0" w:color="auto"/>
            <w:bottom w:val="none" w:sz="0" w:space="0" w:color="auto"/>
            <w:right w:val="none" w:sz="0" w:space="0" w:color="auto"/>
          </w:divBdr>
        </w:div>
      </w:divsChild>
    </w:div>
    <w:div w:id="1559395625">
      <w:bodyDiv w:val="1"/>
      <w:marLeft w:val="0"/>
      <w:marRight w:val="0"/>
      <w:marTop w:val="0"/>
      <w:marBottom w:val="0"/>
      <w:divBdr>
        <w:top w:val="none" w:sz="0" w:space="0" w:color="auto"/>
        <w:left w:val="none" w:sz="0" w:space="0" w:color="auto"/>
        <w:bottom w:val="none" w:sz="0" w:space="0" w:color="auto"/>
        <w:right w:val="none" w:sz="0" w:space="0" w:color="auto"/>
      </w:divBdr>
      <w:divsChild>
        <w:div w:id="500856459">
          <w:marLeft w:val="0"/>
          <w:marRight w:val="0"/>
          <w:marTop w:val="0"/>
          <w:marBottom w:val="0"/>
          <w:divBdr>
            <w:top w:val="none" w:sz="0" w:space="0" w:color="auto"/>
            <w:left w:val="none" w:sz="0" w:space="0" w:color="auto"/>
            <w:bottom w:val="none" w:sz="0" w:space="0" w:color="auto"/>
            <w:right w:val="none" w:sz="0" w:space="0" w:color="auto"/>
          </w:divBdr>
        </w:div>
      </w:divsChild>
    </w:div>
    <w:div w:id="1714960252">
      <w:bodyDiv w:val="1"/>
      <w:marLeft w:val="0"/>
      <w:marRight w:val="0"/>
      <w:marTop w:val="0"/>
      <w:marBottom w:val="0"/>
      <w:divBdr>
        <w:top w:val="none" w:sz="0" w:space="0" w:color="auto"/>
        <w:left w:val="none" w:sz="0" w:space="0" w:color="auto"/>
        <w:bottom w:val="none" w:sz="0" w:space="0" w:color="auto"/>
        <w:right w:val="none" w:sz="0" w:space="0" w:color="auto"/>
      </w:divBdr>
      <w:divsChild>
        <w:div w:id="770273851">
          <w:marLeft w:val="0"/>
          <w:marRight w:val="0"/>
          <w:marTop w:val="0"/>
          <w:marBottom w:val="0"/>
          <w:divBdr>
            <w:top w:val="none" w:sz="0" w:space="0" w:color="auto"/>
            <w:left w:val="none" w:sz="0" w:space="0" w:color="auto"/>
            <w:bottom w:val="none" w:sz="0" w:space="0" w:color="auto"/>
            <w:right w:val="single" w:sz="6" w:space="0" w:color="D9D9D9"/>
          </w:divBdr>
          <w:divsChild>
            <w:div w:id="1487671929">
              <w:marLeft w:val="0"/>
              <w:marRight w:val="0"/>
              <w:marTop w:val="0"/>
              <w:marBottom w:val="150"/>
              <w:divBdr>
                <w:top w:val="none" w:sz="0" w:space="0" w:color="auto"/>
                <w:left w:val="none" w:sz="0" w:space="0" w:color="auto"/>
                <w:bottom w:val="none" w:sz="0" w:space="0" w:color="auto"/>
                <w:right w:val="none" w:sz="0" w:space="0" w:color="auto"/>
              </w:divBdr>
              <w:divsChild>
                <w:div w:id="467750696">
                  <w:marLeft w:val="0"/>
                  <w:marRight w:val="0"/>
                  <w:marTop w:val="0"/>
                  <w:marBottom w:val="0"/>
                  <w:divBdr>
                    <w:top w:val="none" w:sz="0" w:space="0" w:color="auto"/>
                    <w:left w:val="single" w:sz="6" w:space="0" w:color="D9D9D9"/>
                    <w:bottom w:val="single" w:sz="6" w:space="0" w:color="D9D9D9"/>
                    <w:right w:val="none" w:sz="0" w:space="0" w:color="auto"/>
                  </w:divBdr>
                  <w:divsChild>
                    <w:div w:id="13659784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39981831">
      <w:bodyDiv w:val="1"/>
      <w:marLeft w:val="0"/>
      <w:marRight w:val="0"/>
      <w:marTop w:val="0"/>
      <w:marBottom w:val="0"/>
      <w:divBdr>
        <w:top w:val="none" w:sz="0" w:space="0" w:color="auto"/>
        <w:left w:val="none" w:sz="0" w:space="0" w:color="auto"/>
        <w:bottom w:val="none" w:sz="0" w:space="0" w:color="auto"/>
        <w:right w:val="none" w:sz="0" w:space="0" w:color="auto"/>
      </w:divBdr>
      <w:divsChild>
        <w:div w:id="639768707">
          <w:marLeft w:val="446"/>
          <w:marRight w:val="0"/>
          <w:marTop w:val="0"/>
          <w:marBottom w:val="0"/>
          <w:divBdr>
            <w:top w:val="none" w:sz="0" w:space="0" w:color="auto"/>
            <w:left w:val="none" w:sz="0" w:space="0" w:color="auto"/>
            <w:bottom w:val="none" w:sz="0" w:space="0" w:color="auto"/>
            <w:right w:val="none" w:sz="0" w:space="0" w:color="auto"/>
          </w:divBdr>
        </w:div>
      </w:divsChild>
    </w:div>
    <w:div w:id="1819106687">
      <w:bodyDiv w:val="1"/>
      <w:marLeft w:val="0"/>
      <w:marRight w:val="0"/>
      <w:marTop w:val="0"/>
      <w:marBottom w:val="0"/>
      <w:divBdr>
        <w:top w:val="none" w:sz="0" w:space="0" w:color="auto"/>
        <w:left w:val="none" w:sz="0" w:space="0" w:color="auto"/>
        <w:bottom w:val="none" w:sz="0" w:space="0" w:color="auto"/>
        <w:right w:val="none" w:sz="0" w:space="0" w:color="auto"/>
      </w:divBdr>
      <w:divsChild>
        <w:div w:id="25060111">
          <w:marLeft w:val="274"/>
          <w:marRight w:val="0"/>
          <w:marTop w:val="0"/>
          <w:marBottom w:val="0"/>
          <w:divBdr>
            <w:top w:val="none" w:sz="0" w:space="0" w:color="auto"/>
            <w:left w:val="none" w:sz="0" w:space="0" w:color="auto"/>
            <w:bottom w:val="none" w:sz="0" w:space="0" w:color="auto"/>
            <w:right w:val="none" w:sz="0" w:space="0" w:color="auto"/>
          </w:divBdr>
        </w:div>
      </w:divsChild>
    </w:div>
    <w:div w:id="1923294520">
      <w:bodyDiv w:val="1"/>
      <w:marLeft w:val="0"/>
      <w:marRight w:val="0"/>
      <w:marTop w:val="0"/>
      <w:marBottom w:val="0"/>
      <w:divBdr>
        <w:top w:val="none" w:sz="0" w:space="0" w:color="auto"/>
        <w:left w:val="none" w:sz="0" w:space="0" w:color="auto"/>
        <w:bottom w:val="none" w:sz="0" w:space="0" w:color="auto"/>
        <w:right w:val="none" w:sz="0" w:space="0" w:color="auto"/>
      </w:divBdr>
      <w:divsChild>
        <w:div w:id="425733123">
          <w:marLeft w:val="0"/>
          <w:marRight w:val="0"/>
          <w:marTop w:val="0"/>
          <w:marBottom w:val="0"/>
          <w:divBdr>
            <w:top w:val="none" w:sz="0" w:space="0" w:color="auto"/>
            <w:left w:val="none" w:sz="0" w:space="0" w:color="auto"/>
            <w:bottom w:val="none" w:sz="0" w:space="0" w:color="auto"/>
            <w:right w:val="none" w:sz="0" w:space="0" w:color="auto"/>
          </w:divBdr>
        </w:div>
      </w:divsChild>
    </w:div>
    <w:div w:id="1945914477">
      <w:bodyDiv w:val="1"/>
      <w:marLeft w:val="0"/>
      <w:marRight w:val="0"/>
      <w:marTop w:val="0"/>
      <w:marBottom w:val="0"/>
      <w:divBdr>
        <w:top w:val="none" w:sz="0" w:space="0" w:color="auto"/>
        <w:left w:val="none" w:sz="0" w:space="0" w:color="auto"/>
        <w:bottom w:val="none" w:sz="0" w:space="0" w:color="auto"/>
        <w:right w:val="none" w:sz="0" w:space="0" w:color="auto"/>
      </w:divBdr>
      <w:divsChild>
        <w:div w:id="349842944">
          <w:marLeft w:val="130"/>
          <w:marRight w:val="0"/>
          <w:marTop w:val="0"/>
          <w:marBottom w:val="0"/>
          <w:divBdr>
            <w:top w:val="none" w:sz="0" w:space="0" w:color="auto"/>
            <w:left w:val="none" w:sz="0" w:space="0" w:color="auto"/>
            <w:bottom w:val="none" w:sz="0" w:space="0" w:color="auto"/>
            <w:right w:val="none" w:sz="0" w:space="0" w:color="auto"/>
          </w:divBdr>
        </w:div>
        <w:div w:id="1006593404">
          <w:marLeft w:val="130"/>
          <w:marRight w:val="0"/>
          <w:marTop w:val="0"/>
          <w:marBottom w:val="0"/>
          <w:divBdr>
            <w:top w:val="none" w:sz="0" w:space="0" w:color="auto"/>
            <w:left w:val="none" w:sz="0" w:space="0" w:color="auto"/>
            <w:bottom w:val="none" w:sz="0" w:space="0" w:color="auto"/>
            <w:right w:val="none" w:sz="0" w:space="0" w:color="auto"/>
          </w:divBdr>
        </w:div>
      </w:divsChild>
    </w:div>
    <w:div w:id="2053798953">
      <w:bodyDiv w:val="1"/>
      <w:marLeft w:val="0"/>
      <w:marRight w:val="0"/>
      <w:marTop w:val="0"/>
      <w:marBottom w:val="0"/>
      <w:divBdr>
        <w:top w:val="none" w:sz="0" w:space="0" w:color="auto"/>
        <w:left w:val="none" w:sz="0" w:space="0" w:color="auto"/>
        <w:bottom w:val="none" w:sz="0" w:space="0" w:color="auto"/>
        <w:right w:val="none" w:sz="0" w:space="0" w:color="auto"/>
      </w:divBdr>
      <w:divsChild>
        <w:div w:id="1597639647">
          <w:marLeft w:val="446"/>
          <w:marRight w:val="0"/>
          <w:marTop w:val="0"/>
          <w:marBottom w:val="0"/>
          <w:divBdr>
            <w:top w:val="none" w:sz="0" w:space="0" w:color="auto"/>
            <w:left w:val="none" w:sz="0" w:space="0" w:color="auto"/>
            <w:bottom w:val="none" w:sz="0" w:space="0" w:color="auto"/>
            <w:right w:val="none" w:sz="0" w:space="0" w:color="auto"/>
          </w:divBdr>
        </w:div>
      </w:divsChild>
    </w:div>
    <w:div w:id="2059432359">
      <w:bodyDiv w:val="1"/>
      <w:marLeft w:val="0"/>
      <w:marRight w:val="0"/>
      <w:marTop w:val="0"/>
      <w:marBottom w:val="0"/>
      <w:divBdr>
        <w:top w:val="none" w:sz="0" w:space="0" w:color="auto"/>
        <w:left w:val="none" w:sz="0" w:space="0" w:color="auto"/>
        <w:bottom w:val="none" w:sz="0" w:space="0" w:color="auto"/>
        <w:right w:val="none" w:sz="0" w:space="0" w:color="auto"/>
      </w:divBdr>
      <w:divsChild>
        <w:div w:id="1882129852">
          <w:marLeft w:val="446"/>
          <w:marRight w:val="0"/>
          <w:marTop w:val="0"/>
          <w:marBottom w:val="0"/>
          <w:divBdr>
            <w:top w:val="none" w:sz="0" w:space="0" w:color="auto"/>
            <w:left w:val="none" w:sz="0" w:space="0" w:color="auto"/>
            <w:bottom w:val="none" w:sz="0" w:space="0" w:color="auto"/>
            <w:right w:val="none" w:sz="0" w:space="0" w:color="auto"/>
          </w:divBdr>
        </w:div>
      </w:divsChild>
    </w:div>
    <w:div w:id="2087607102">
      <w:bodyDiv w:val="1"/>
      <w:marLeft w:val="0"/>
      <w:marRight w:val="0"/>
      <w:marTop w:val="0"/>
      <w:marBottom w:val="0"/>
      <w:divBdr>
        <w:top w:val="none" w:sz="0" w:space="0" w:color="auto"/>
        <w:left w:val="none" w:sz="0" w:space="0" w:color="auto"/>
        <w:bottom w:val="none" w:sz="0" w:space="0" w:color="auto"/>
        <w:right w:val="none" w:sz="0" w:space="0" w:color="auto"/>
      </w:divBdr>
      <w:divsChild>
        <w:div w:id="546333549">
          <w:marLeft w:val="446"/>
          <w:marRight w:val="0"/>
          <w:marTop w:val="0"/>
          <w:marBottom w:val="0"/>
          <w:divBdr>
            <w:top w:val="none" w:sz="0" w:space="0" w:color="auto"/>
            <w:left w:val="none" w:sz="0" w:space="0" w:color="auto"/>
            <w:bottom w:val="none" w:sz="0" w:space="0" w:color="auto"/>
            <w:right w:val="none" w:sz="0" w:space="0" w:color="auto"/>
          </w:divBdr>
        </w:div>
      </w:divsChild>
    </w:div>
    <w:div w:id="2106685771">
      <w:bodyDiv w:val="1"/>
      <w:marLeft w:val="0"/>
      <w:marRight w:val="0"/>
      <w:marTop w:val="0"/>
      <w:marBottom w:val="0"/>
      <w:divBdr>
        <w:top w:val="none" w:sz="0" w:space="0" w:color="auto"/>
        <w:left w:val="none" w:sz="0" w:space="0" w:color="auto"/>
        <w:bottom w:val="none" w:sz="0" w:space="0" w:color="auto"/>
        <w:right w:val="none" w:sz="0" w:space="0" w:color="auto"/>
      </w:divBdr>
      <w:divsChild>
        <w:div w:id="13244306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923D-7CC7-42E4-9F06-1AB37C62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773</Words>
  <Characters>4408</Characters>
  <Application>Microsoft Office Word</Application>
  <DocSecurity>0</DocSecurity>
  <Lines>36</Lines>
  <Paragraphs>10</Paragraphs>
  <ScaleCrop>false</ScaleCrop>
  <Company>Sky123.Org</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Heyan</cp:lastModifiedBy>
  <cp:revision>134</cp:revision>
  <dcterms:created xsi:type="dcterms:W3CDTF">2013-09-16T03:53:00Z</dcterms:created>
  <dcterms:modified xsi:type="dcterms:W3CDTF">2013-11-18T15:03:00Z</dcterms:modified>
</cp:coreProperties>
</file>