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97" w:rsidRPr="005078AD" w:rsidRDefault="00FB3297" w:rsidP="00BF02C4">
      <w:pPr>
        <w:spacing w:line="360" w:lineRule="auto"/>
        <w:ind w:firstLineChars="200" w:firstLine="422"/>
        <w:jc w:val="center"/>
        <w:rPr>
          <w:rFonts w:ascii="Times New Roman" w:eastAsia="宋体" w:hAnsi="Times New Roman" w:cs="Times New Roman"/>
          <w:b/>
          <w:szCs w:val="21"/>
        </w:rPr>
      </w:pPr>
      <w:r w:rsidRPr="005078AD">
        <w:rPr>
          <w:rFonts w:ascii="Times New Roman" w:eastAsia="宋体" w:hAnsi="Times New Roman" w:cs="Times New Roman"/>
          <w:b/>
          <w:szCs w:val="21"/>
        </w:rPr>
        <w:t>Selection Regulations of Red-Top Awards</w:t>
      </w:r>
    </w:p>
    <w:p w:rsidR="00FB3297" w:rsidRPr="005078AD" w:rsidRDefault="00FB3297" w:rsidP="00BF02C4">
      <w:pPr>
        <w:spacing w:line="360" w:lineRule="auto"/>
        <w:ind w:firstLineChars="200" w:firstLine="422"/>
        <w:jc w:val="center"/>
        <w:rPr>
          <w:rFonts w:ascii="Times New Roman" w:eastAsia="宋体" w:hAnsi="Times New Roman" w:cs="Times New Roman"/>
          <w:b/>
          <w:szCs w:val="21"/>
        </w:rPr>
      </w:pPr>
      <w:proofErr w:type="gramStart"/>
      <w:r w:rsidRPr="005078AD">
        <w:rPr>
          <w:rFonts w:ascii="Times New Roman" w:eastAsia="宋体" w:hAnsi="Times New Roman" w:cs="Times New Roman"/>
          <w:b/>
          <w:szCs w:val="21"/>
        </w:rPr>
        <w:t>for</w:t>
      </w:r>
      <w:proofErr w:type="gramEnd"/>
      <w:r w:rsidRPr="005078AD">
        <w:rPr>
          <w:rFonts w:ascii="Times New Roman" w:eastAsia="宋体" w:hAnsi="Times New Roman" w:cs="Times New Roman"/>
          <w:b/>
          <w:szCs w:val="21"/>
        </w:rPr>
        <w:t xml:space="preserve"> China High-end Household Appliances (2017 Edition)</w:t>
      </w:r>
    </w:p>
    <w:p w:rsidR="00FB3297" w:rsidRPr="005078AD" w:rsidRDefault="00FB3297" w:rsidP="00BF02C4">
      <w:pPr>
        <w:spacing w:line="360" w:lineRule="auto"/>
        <w:ind w:firstLineChars="200" w:firstLine="422"/>
        <w:rPr>
          <w:rFonts w:ascii="Times New Roman" w:eastAsia="宋体" w:hAnsi="Times New Roman" w:cs="Times New Roman"/>
          <w:b/>
          <w:szCs w:val="21"/>
        </w:rPr>
      </w:pPr>
      <w:r w:rsidRPr="005078AD">
        <w:rPr>
          <w:rFonts w:ascii="宋体" w:eastAsia="宋体" w:hAnsi="宋体" w:cs="Times New Roman"/>
          <w:b/>
          <w:szCs w:val="21"/>
        </w:rPr>
        <w:t>Ⅰ</w:t>
      </w:r>
      <w:r w:rsidRPr="005078AD">
        <w:rPr>
          <w:rFonts w:ascii="Times New Roman" w:eastAsia="宋体" w:hAnsi="Times New Roman" w:cs="Times New Roman"/>
          <w:b/>
          <w:szCs w:val="21"/>
        </w:rPr>
        <w:t xml:space="preserve"> Background and significance of Red-Top Awards</w:t>
      </w:r>
    </w:p>
    <w:p w:rsidR="005100E9" w:rsidRPr="005078AD" w:rsidRDefault="00FB3297" w:rsidP="00BF02C4">
      <w:pPr>
        <w:spacing w:line="360" w:lineRule="auto"/>
        <w:ind w:firstLineChars="200" w:firstLine="420"/>
        <w:rPr>
          <w:rFonts w:ascii="Times New Roman" w:eastAsia="宋体" w:hAnsi="Times New Roman" w:cs="Times New Roman"/>
          <w:szCs w:val="21"/>
        </w:rPr>
      </w:pPr>
      <w:r w:rsidRPr="005078AD">
        <w:rPr>
          <w:rFonts w:ascii="Times New Roman" w:eastAsia="宋体" w:hAnsi="Times New Roman" w:cs="Times New Roman"/>
          <w:szCs w:val="21"/>
        </w:rPr>
        <w:t>With the high speed development of China household electrical appliance industry during the past three decades</w:t>
      </w:r>
      <w:r w:rsidRPr="005078AD">
        <w:rPr>
          <w:rFonts w:ascii="Times New Roman" w:hAnsi="Times New Roman" w:cs="Times New Roman"/>
          <w:szCs w:val="21"/>
        </w:rPr>
        <w:t xml:space="preserve">, </w:t>
      </w:r>
      <w:r w:rsidRPr="005078AD">
        <w:rPr>
          <w:rFonts w:ascii="Times New Roman" w:eastAsia="宋体" w:hAnsi="Times New Roman" w:cs="Times New Roman"/>
          <w:szCs w:val="21"/>
        </w:rPr>
        <w:t xml:space="preserve">large and small domestic appliances, such as refrigerators, washing machines, televisions, air conditioners, range hoods, water heaters and electric cookers, have entered innumerable families and improved their living standards. As the penetration rate of household appliances has been rapidly elevated, China household appliance industry is facing new </w:t>
      </w:r>
      <w:r w:rsidR="00E20120" w:rsidRPr="005078AD">
        <w:rPr>
          <w:rFonts w:ascii="Times New Roman" w:eastAsia="宋体" w:hAnsi="Times New Roman" w:cs="Times New Roman"/>
          <w:szCs w:val="21"/>
        </w:rPr>
        <w:t>developing environment</w:t>
      </w:r>
      <w:r w:rsidRPr="005078AD">
        <w:rPr>
          <w:rFonts w:ascii="Times New Roman" w:eastAsia="宋体" w:hAnsi="Times New Roman" w:cs="Times New Roman"/>
          <w:szCs w:val="21"/>
        </w:rPr>
        <w:t xml:space="preserve">——the market demand is switching from </w:t>
      </w:r>
      <w:r w:rsidR="00E20120" w:rsidRPr="005078AD">
        <w:rPr>
          <w:rFonts w:ascii="Times New Roman" w:eastAsia="宋体" w:hAnsi="Times New Roman" w:cs="Times New Roman"/>
          <w:szCs w:val="21"/>
        </w:rPr>
        <w:t>popularization-</w:t>
      </w:r>
      <w:r w:rsidRPr="005078AD">
        <w:rPr>
          <w:rFonts w:ascii="Times New Roman" w:eastAsia="宋体" w:hAnsi="Times New Roman" w:cs="Times New Roman"/>
          <w:szCs w:val="21"/>
        </w:rPr>
        <w:t xml:space="preserve">oriented to </w:t>
      </w:r>
      <w:r w:rsidR="00BF02C4" w:rsidRPr="005078AD">
        <w:rPr>
          <w:rFonts w:ascii="Times New Roman" w:eastAsia="宋体" w:hAnsi="Times New Roman" w:cs="Times New Roman"/>
          <w:szCs w:val="21"/>
        </w:rPr>
        <w:t>renewal-</w:t>
      </w:r>
      <w:r w:rsidRPr="005078AD">
        <w:rPr>
          <w:rFonts w:ascii="Times New Roman" w:eastAsia="宋体" w:hAnsi="Times New Roman" w:cs="Times New Roman"/>
          <w:szCs w:val="21"/>
        </w:rPr>
        <w:t>oriented</w:t>
      </w:r>
      <w:r w:rsidR="00BF02C4" w:rsidRPr="005078AD">
        <w:rPr>
          <w:rFonts w:ascii="Times New Roman" w:eastAsia="宋体" w:hAnsi="Times New Roman" w:cs="Times New Roman"/>
          <w:szCs w:val="21"/>
        </w:rPr>
        <w:t xml:space="preserve">, and the market is transforming from external expansion to internally structural growth. Meanwhile, consumers’ demand for household appliances is converting from affordable to quality-reliable, from mass-produced to individually </w:t>
      </w:r>
      <w:proofErr w:type="gramStart"/>
      <w:r w:rsidR="00BF02C4" w:rsidRPr="005078AD">
        <w:rPr>
          <w:rFonts w:ascii="Times New Roman" w:eastAsia="宋体" w:hAnsi="Times New Roman" w:cs="Times New Roman"/>
          <w:szCs w:val="21"/>
        </w:rPr>
        <w:t>designed</w:t>
      </w:r>
      <w:proofErr w:type="gramEnd"/>
      <w:r w:rsidR="00BF02C4" w:rsidRPr="005078AD">
        <w:rPr>
          <w:rFonts w:ascii="Times New Roman" w:eastAsia="宋体" w:hAnsi="Times New Roman" w:cs="Times New Roman"/>
          <w:szCs w:val="21"/>
        </w:rPr>
        <w:t>.</w:t>
      </w:r>
    </w:p>
    <w:p w:rsidR="00BF02C4" w:rsidRPr="005078AD" w:rsidRDefault="00BF02C4" w:rsidP="00BF02C4">
      <w:pPr>
        <w:spacing w:line="360" w:lineRule="auto"/>
        <w:ind w:firstLineChars="200" w:firstLine="420"/>
        <w:rPr>
          <w:rFonts w:ascii="Times New Roman" w:eastAsia="宋体" w:hAnsi="Times New Roman" w:cs="Times New Roman"/>
          <w:szCs w:val="21"/>
        </w:rPr>
      </w:pPr>
      <w:r w:rsidRPr="005078AD">
        <w:rPr>
          <w:rFonts w:ascii="Times New Roman" w:hAnsi="Times New Roman" w:cs="Times New Roman"/>
          <w:szCs w:val="21"/>
        </w:rPr>
        <w:t xml:space="preserve">In light of </w:t>
      </w:r>
      <w:r w:rsidRPr="005078AD">
        <w:rPr>
          <w:rFonts w:ascii="Times New Roman" w:eastAsia="宋体" w:hAnsi="Times New Roman" w:cs="Times New Roman"/>
          <w:szCs w:val="21"/>
        </w:rPr>
        <w:t xml:space="preserve">the above industrial megatrends, </w:t>
      </w:r>
      <w:bookmarkStart w:id="0" w:name="OLE_LINK1"/>
      <w:bookmarkStart w:id="1" w:name="OLE_LINK2"/>
      <w:r w:rsidRPr="005078AD">
        <w:rPr>
          <w:rFonts w:ascii="Times New Roman" w:eastAsia="宋体" w:hAnsi="Times New Roman" w:cs="Times New Roman"/>
          <w:szCs w:val="21"/>
        </w:rPr>
        <w:t>Red-Top Awards</w:t>
      </w:r>
      <w:bookmarkEnd w:id="0"/>
      <w:bookmarkEnd w:id="1"/>
      <w:r w:rsidRPr="005078AD">
        <w:rPr>
          <w:rFonts w:ascii="Times New Roman" w:eastAsia="宋体" w:hAnsi="Times New Roman" w:cs="Times New Roman"/>
          <w:szCs w:val="21"/>
        </w:rPr>
        <w:t xml:space="preserve"> came into its being. By combination of consumers’ votes, professional media’s selection experts’ evaluation, Red-Top Awards aims to select the annual</w:t>
      </w:r>
      <w:r w:rsidRPr="005078AD">
        <w:rPr>
          <w:rFonts w:ascii="Times New Roman" w:hAnsi="Times New Roman" w:cs="Times New Roman"/>
          <w:szCs w:val="21"/>
        </w:rPr>
        <w:t xml:space="preserve"> </w:t>
      </w:r>
      <w:r w:rsidRPr="005078AD">
        <w:rPr>
          <w:rFonts w:ascii="Times New Roman" w:eastAsia="宋体" w:hAnsi="Times New Roman" w:cs="Times New Roman"/>
          <w:szCs w:val="21"/>
        </w:rPr>
        <w:t xml:space="preserve">high-end products with </w:t>
      </w:r>
      <w:r w:rsidR="00752BCC" w:rsidRPr="005078AD">
        <w:rPr>
          <w:rFonts w:ascii="Times New Roman" w:eastAsia="宋体" w:hAnsi="Times New Roman" w:cs="Times New Roman"/>
          <w:szCs w:val="21"/>
        </w:rPr>
        <w:t>leading</w:t>
      </w:r>
      <w:r w:rsidRPr="005078AD">
        <w:rPr>
          <w:rFonts w:ascii="Times New Roman" w:eastAsia="宋体" w:hAnsi="Times New Roman" w:cs="Times New Roman"/>
          <w:szCs w:val="21"/>
        </w:rPr>
        <w:t xml:space="preserve"> technologies, excellent </w:t>
      </w:r>
      <w:r w:rsidR="00752BCC" w:rsidRPr="005078AD">
        <w:rPr>
          <w:rFonts w:ascii="Times New Roman" w:eastAsia="宋体" w:hAnsi="Times New Roman" w:cs="Times New Roman"/>
          <w:szCs w:val="21"/>
        </w:rPr>
        <w:t xml:space="preserve">appearance </w:t>
      </w:r>
      <w:r w:rsidRPr="005078AD">
        <w:rPr>
          <w:rFonts w:ascii="Times New Roman" w:eastAsia="宋体" w:hAnsi="Times New Roman" w:cs="Times New Roman"/>
          <w:szCs w:val="21"/>
        </w:rPr>
        <w:t xml:space="preserve">designs and </w:t>
      </w:r>
      <w:r w:rsidR="00752BCC" w:rsidRPr="005078AD">
        <w:rPr>
          <w:rFonts w:ascii="Times New Roman" w:eastAsia="宋体" w:hAnsi="Times New Roman" w:cs="Times New Roman"/>
          <w:szCs w:val="21"/>
        </w:rPr>
        <w:t>considerable</w:t>
      </w:r>
      <w:r w:rsidRPr="005078AD">
        <w:rPr>
          <w:rFonts w:ascii="Times New Roman" w:eastAsia="宋体" w:hAnsi="Times New Roman" w:cs="Times New Roman"/>
          <w:szCs w:val="21"/>
        </w:rPr>
        <w:t xml:space="preserve"> market impacts, thereby to accelerate the industrial structure transformation, and guide the </w:t>
      </w:r>
      <w:r w:rsidR="00752BCC" w:rsidRPr="005078AD">
        <w:rPr>
          <w:rFonts w:ascii="Times New Roman" w:eastAsia="宋体" w:hAnsi="Times New Roman" w:cs="Times New Roman"/>
          <w:szCs w:val="21"/>
        </w:rPr>
        <w:t xml:space="preserve">market </w:t>
      </w:r>
      <w:r w:rsidRPr="005078AD">
        <w:rPr>
          <w:rFonts w:ascii="Times New Roman" w:eastAsia="宋体" w:hAnsi="Times New Roman" w:cs="Times New Roman"/>
          <w:szCs w:val="21"/>
        </w:rPr>
        <w:t>consumption to upgrade in order.</w:t>
      </w:r>
    </w:p>
    <w:p w:rsidR="00752BCC" w:rsidRPr="005078AD" w:rsidRDefault="00752BCC" w:rsidP="00752BCC">
      <w:pPr>
        <w:spacing w:line="360" w:lineRule="auto"/>
        <w:ind w:firstLine="420"/>
        <w:rPr>
          <w:rFonts w:ascii="Times New Roman" w:hAnsi="Times New Roman" w:cs="Times New Roman"/>
          <w:b/>
          <w:szCs w:val="21"/>
        </w:rPr>
      </w:pPr>
      <w:r w:rsidRPr="005078AD">
        <w:rPr>
          <w:rFonts w:ascii="Times New Roman" w:eastAsia="宋体" w:hAnsi="宋体" w:cs="Times New Roman"/>
          <w:b/>
          <w:szCs w:val="21"/>
        </w:rPr>
        <w:t>Ⅱ</w:t>
      </w:r>
      <w:r w:rsidRPr="005078AD">
        <w:rPr>
          <w:rFonts w:ascii="Times New Roman" w:hAnsi="Times New Roman" w:cs="Times New Roman"/>
          <w:b/>
          <w:szCs w:val="21"/>
        </w:rPr>
        <w:t>Definition of Red-Top Awards</w:t>
      </w:r>
    </w:p>
    <w:p w:rsidR="00752BCC" w:rsidRPr="005078AD" w:rsidRDefault="00752BCC" w:rsidP="00752BCC">
      <w:pPr>
        <w:spacing w:line="360" w:lineRule="auto"/>
        <w:ind w:firstLine="420"/>
        <w:rPr>
          <w:rFonts w:ascii="Times New Roman" w:hAnsi="Times New Roman" w:cs="Times New Roman"/>
          <w:szCs w:val="21"/>
        </w:rPr>
      </w:pPr>
      <w:r w:rsidRPr="005078AD">
        <w:rPr>
          <w:rFonts w:ascii="Times New Roman" w:hAnsi="Times New Roman" w:cs="Times New Roman"/>
          <w:szCs w:val="21"/>
        </w:rPr>
        <w:t xml:space="preserve">Red-Top means favorite and top-level works all over China. </w:t>
      </w:r>
      <w:r w:rsidRPr="005078AD">
        <w:rPr>
          <w:rFonts w:ascii="Times New Roman" w:hAnsi="Times New Roman" w:cs="Times New Roman"/>
          <w:i/>
          <w:szCs w:val="21"/>
        </w:rPr>
        <w:t>Red</w:t>
      </w:r>
      <w:r w:rsidRPr="005078AD">
        <w:rPr>
          <w:rFonts w:ascii="Times New Roman" w:hAnsi="Times New Roman" w:cs="Times New Roman"/>
          <w:szCs w:val="21"/>
        </w:rPr>
        <w:t xml:space="preserve"> (</w:t>
      </w:r>
      <w:proofErr w:type="spellStart"/>
      <w:r w:rsidRPr="005078AD">
        <w:rPr>
          <w:rFonts w:ascii="Times New Roman" w:hAnsi="Times New Roman" w:cs="Times New Roman"/>
          <w:i/>
          <w:szCs w:val="21"/>
        </w:rPr>
        <w:t>hong</w:t>
      </w:r>
      <w:proofErr w:type="spellEnd"/>
      <w:r w:rsidRPr="005078AD">
        <w:rPr>
          <w:rFonts w:ascii="Times New Roman" w:hAnsi="Times New Roman" w:cs="Times New Roman"/>
          <w:szCs w:val="21"/>
        </w:rPr>
        <w:t xml:space="preserve"> in Chinese pronunciation, standing for prevalent), calls for the product applying for the awards should be on the market of China, acquire consumers’ fondness and obtain respectable market performance in the very year. While, </w:t>
      </w:r>
      <w:r w:rsidRPr="005078AD">
        <w:rPr>
          <w:rFonts w:ascii="Times New Roman" w:hAnsi="Times New Roman" w:cs="Times New Roman"/>
          <w:i/>
          <w:szCs w:val="21"/>
        </w:rPr>
        <w:t>Top</w:t>
      </w:r>
      <w:r w:rsidRPr="005078AD">
        <w:rPr>
          <w:rFonts w:ascii="Times New Roman" w:hAnsi="Times New Roman" w:cs="Times New Roman"/>
          <w:szCs w:val="21"/>
        </w:rPr>
        <w:t xml:space="preserve"> demands that the applicant should be outstanding from the competitive products with the characteristics of high-end, graceful and internal connotation, in additional to the elementary conditions such as energy-saving, environment-friendly, and technology-leading.</w:t>
      </w:r>
    </w:p>
    <w:p w:rsidR="00BF02C4" w:rsidRPr="005078AD" w:rsidRDefault="00752BCC" w:rsidP="00933FD8">
      <w:pPr>
        <w:ind w:firstLine="420"/>
        <w:rPr>
          <w:rFonts w:ascii="Times New Roman" w:hAnsi="Times New Roman" w:cs="Times New Roman"/>
          <w:b/>
          <w:szCs w:val="21"/>
        </w:rPr>
      </w:pPr>
      <w:proofErr w:type="gramStart"/>
      <w:r w:rsidRPr="005078AD">
        <w:rPr>
          <w:rFonts w:ascii="Times New Roman" w:hAnsi="Times New Roman" w:cs="Times New Roman"/>
          <w:b/>
          <w:szCs w:val="21"/>
        </w:rPr>
        <w:t>Ⅲ Awards setting.</w:t>
      </w:r>
      <w:proofErr w:type="gramEnd"/>
    </w:p>
    <w:p w:rsidR="00752BCC" w:rsidRPr="005078AD" w:rsidRDefault="00752BCC" w:rsidP="00752BCC">
      <w:pPr>
        <w:spacing w:line="360" w:lineRule="auto"/>
        <w:ind w:firstLineChars="200" w:firstLine="420"/>
        <w:rPr>
          <w:rFonts w:ascii="Times New Roman" w:eastAsia="宋体" w:hAnsi="Times New Roman" w:cs="Times New Roman"/>
          <w:szCs w:val="21"/>
        </w:rPr>
      </w:pPr>
      <w:r w:rsidRPr="005078AD">
        <w:rPr>
          <w:rFonts w:ascii="Times New Roman" w:eastAsia="宋体" w:hAnsi="Times New Roman" w:cs="Times New Roman"/>
          <w:szCs w:val="21"/>
        </w:rPr>
        <w:t xml:space="preserve">1. Each category has one </w:t>
      </w:r>
      <w:r w:rsidR="00D91D4F" w:rsidRPr="005078AD">
        <w:rPr>
          <w:rFonts w:ascii="Times New Roman" w:eastAsia="宋体" w:hAnsi="Times New Roman" w:cs="Times New Roman"/>
          <w:szCs w:val="21"/>
        </w:rPr>
        <w:t>but</w:t>
      </w:r>
      <w:r w:rsidRPr="005078AD">
        <w:rPr>
          <w:rFonts w:ascii="Times New Roman" w:eastAsia="宋体" w:hAnsi="Times New Roman" w:cs="Times New Roman"/>
          <w:szCs w:val="21"/>
        </w:rPr>
        <w:t xml:space="preserve"> exclusive Red-Top Award.</w:t>
      </w:r>
    </w:p>
    <w:p w:rsidR="00752BCC" w:rsidRPr="005078AD" w:rsidRDefault="00D91D4F" w:rsidP="00933FD8">
      <w:pPr>
        <w:ind w:firstLine="420"/>
        <w:rPr>
          <w:rFonts w:ascii="Times New Roman" w:eastAsia="宋体" w:hAnsi="Times New Roman" w:cs="Times New Roman"/>
          <w:szCs w:val="21"/>
        </w:rPr>
      </w:pPr>
      <w:r w:rsidRPr="005078AD">
        <w:rPr>
          <w:rFonts w:ascii="Times New Roman" w:hAnsi="Times New Roman" w:cs="Times New Roman"/>
          <w:szCs w:val="21"/>
        </w:rPr>
        <w:t xml:space="preserve">2. </w:t>
      </w:r>
      <w:r w:rsidRPr="005078AD">
        <w:rPr>
          <w:rFonts w:ascii="Times New Roman" w:eastAsia="宋体" w:hAnsi="Times New Roman" w:cs="Times New Roman"/>
          <w:szCs w:val="21"/>
        </w:rPr>
        <w:t>Each category has two Red-Top Award nominations.</w:t>
      </w:r>
    </w:p>
    <w:p w:rsidR="00D91D4F" w:rsidRPr="005078AD" w:rsidRDefault="00D91D4F" w:rsidP="00D91D4F">
      <w:pPr>
        <w:spacing w:line="360" w:lineRule="auto"/>
        <w:ind w:leftChars="50" w:left="105" w:firstLineChars="150" w:firstLine="315"/>
        <w:rPr>
          <w:rFonts w:ascii="Times New Roman" w:eastAsia="宋体" w:hAnsi="Times New Roman" w:cs="Times New Roman"/>
          <w:szCs w:val="21"/>
        </w:rPr>
      </w:pPr>
      <w:r w:rsidRPr="005078AD">
        <w:rPr>
          <w:rFonts w:ascii="Times New Roman" w:eastAsia="宋体" w:hAnsi="Times New Roman" w:cs="Times New Roman"/>
          <w:szCs w:val="21"/>
        </w:rPr>
        <w:t>Note: Red-Top Awards cover the majority of the household appliance categories on the market, but the organizing committee can make appropriate adjustments according to the practical situations.</w:t>
      </w:r>
    </w:p>
    <w:p w:rsidR="00D91D4F" w:rsidRPr="005078AD" w:rsidRDefault="00D91D4F" w:rsidP="00D91D4F">
      <w:pPr>
        <w:spacing w:line="360" w:lineRule="auto"/>
        <w:ind w:leftChars="50" w:left="105" w:firstLineChars="150" w:firstLine="316"/>
        <w:rPr>
          <w:rFonts w:ascii="Times New Roman" w:eastAsia="宋体" w:hAnsi="Times New Roman" w:cs="Times New Roman"/>
          <w:b/>
          <w:szCs w:val="21"/>
        </w:rPr>
      </w:pPr>
      <w:proofErr w:type="gramStart"/>
      <w:r w:rsidRPr="005078AD">
        <w:rPr>
          <w:rFonts w:ascii="Times New Roman" w:eastAsia="宋体" w:hAnsi="Times New Roman" w:cs="Times New Roman"/>
          <w:b/>
          <w:szCs w:val="21"/>
        </w:rPr>
        <w:lastRenderedPageBreak/>
        <w:t>Ⅳ Selection Procedures.</w:t>
      </w:r>
      <w:proofErr w:type="gramEnd"/>
    </w:p>
    <w:p w:rsidR="00D91D4F" w:rsidRPr="005078AD" w:rsidRDefault="00D91D4F" w:rsidP="00933FD8">
      <w:pPr>
        <w:ind w:firstLine="420"/>
        <w:rPr>
          <w:rFonts w:ascii="Times New Roman" w:hAnsi="Times New Roman" w:cs="Times New Roman"/>
          <w:szCs w:val="21"/>
        </w:rPr>
      </w:pPr>
      <w:r w:rsidRPr="005078AD">
        <w:rPr>
          <w:rFonts w:ascii="Times New Roman" w:hAnsi="Times New Roman" w:cs="Times New Roman"/>
          <w:szCs w:val="21"/>
        </w:rPr>
        <w:t>1. Enterprise application. (From Sept.1 to Sept.15)</w:t>
      </w:r>
    </w:p>
    <w:p w:rsidR="00D91D4F" w:rsidRPr="005078AD" w:rsidRDefault="00D91D4F" w:rsidP="00933FD8">
      <w:pPr>
        <w:ind w:firstLine="420"/>
        <w:rPr>
          <w:rFonts w:ascii="Times New Roman" w:hAnsi="Times New Roman" w:cs="Times New Roman"/>
          <w:szCs w:val="21"/>
        </w:rPr>
      </w:pPr>
      <w:r w:rsidRPr="005078AD">
        <w:rPr>
          <w:rFonts w:ascii="Times New Roman" w:hAnsi="Times New Roman" w:cs="Times New Roman"/>
          <w:szCs w:val="21"/>
        </w:rPr>
        <w:t>Enterprises fill in the application form and present related materials.</w:t>
      </w:r>
    </w:p>
    <w:p w:rsidR="00D91D4F" w:rsidRPr="005078AD" w:rsidRDefault="00D91D4F" w:rsidP="00933FD8">
      <w:pPr>
        <w:ind w:firstLine="420"/>
        <w:rPr>
          <w:rFonts w:ascii="Times New Roman" w:hAnsi="Times New Roman" w:cs="Times New Roman"/>
          <w:szCs w:val="21"/>
        </w:rPr>
      </w:pPr>
      <w:r w:rsidRPr="005078AD">
        <w:rPr>
          <w:rFonts w:ascii="Times New Roman" w:hAnsi="Times New Roman" w:cs="Times New Roman"/>
          <w:szCs w:val="21"/>
        </w:rPr>
        <w:t>2. Consumer survey. (</w:t>
      </w:r>
      <w:bookmarkStart w:id="2" w:name="OLE_LINK6"/>
      <w:r w:rsidRPr="005078AD">
        <w:rPr>
          <w:rFonts w:ascii="Times New Roman" w:hAnsi="Times New Roman" w:cs="Times New Roman"/>
          <w:szCs w:val="21"/>
        </w:rPr>
        <w:t>From Nov.1 to Nov.15)</w:t>
      </w:r>
      <w:bookmarkEnd w:id="2"/>
    </w:p>
    <w:p w:rsidR="00554805" w:rsidRPr="005078AD" w:rsidRDefault="00554805" w:rsidP="00554805">
      <w:pPr>
        <w:spacing w:line="360" w:lineRule="auto"/>
        <w:ind w:firstLineChars="200" w:firstLine="420"/>
        <w:rPr>
          <w:rFonts w:ascii="Times New Roman" w:hAnsi="Times New Roman" w:cs="Times New Roman"/>
          <w:szCs w:val="21"/>
        </w:rPr>
      </w:pPr>
      <w:r w:rsidRPr="005078AD">
        <w:rPr>
          <w:rFonts w:ascii="Times New Roman" w:eastAsia="宋体" w:hAnsi="Times New Roman" w:cs="Times New Roman"/>
          <w:szCs w:val="21"/>
        </w:rPr>
        <w:t>The organizing committee</w:t>
      </w:r>
      <w:r w:rsidRPr="005078AD">
        <w:rPr>
          <w:rFonts w:ascii="Times New Roman" w:hAnsi="Times New Roman" w:cs="Times New Roman"/>
          <w:szCs w:val="21"/>
        </w:rPr>
        <w:t xml:space="preserve"> will authorize a third-party professional market research company to collect sample data by surveying among consumers from first-tier cities of China about their recognition and preference towards high-end household appliances.</w:t>
      </w:r>
    </w:p>
    <w:p w:rsidR="00D91D4F" w:rsidRPr="005078AD" w:rsidRDefault="00554805" w:rsidP="00933FD8">
      <w:pPr>
        <w:ind w:firstLine="420"/>
        <w:rPr>
          <w:rFonts w:ascii="Times New Roman" w:hAnsi="Times New Roman" w:cs="Times New Roman"/>
          <w:szCs w:val="21"/>
        </w:rPr>
      </w:pPr>
      <w:r w:rsidRPr="005078AD">
        <w:rPr>
          <w:rFonts w:ascii="Times New Roman" w:hAnsi="Times New Roman" w:cs="Times New Roman"/>
          <w:szCs w:val="21"/>
        </w:rPr>
        <w:t>3. Consumer vote. (From Nov.1 to Nov.15)</w:t>
      </w:r>
    </w:p>
    <w:p w:rsidR="00554805" w:rsidRPr="005078AD" w:rsidRDefault="00554805" w:rsidP="00933FD8">
      <w:pPr>
        <w:ind w:firstLine="420"/>
        <w:rPr>
          <w:rFonts w:ascii="Times New Roman" w:hAnsi="Times New Roman" w:cs="Times New Roman"/>
          <w:szCs w:val="21"/>
        </w:rPr>
      </w:pPr>
      <w:r w:rsidRPr="005078AD">
        <w:rPr>
          <w:rFonts w:ascii="Times New Roman" w:hAnsi="Times New Roman" w:cs="Times New Roman"/>
          <w:szCs w:val="21"/>
        </w:rPr>
        <w:t>The organizing committee will join hands with mainstream media and distributors to launch a consumer vote campaign, so as to let consumers to select their favorite high-end household appliances.</w:t>
      </w:r>
    </w:p>
    <w:p w:rsidR="00554805" w:rsidRPr="005078AD" w:rsidRDefault="00554805" w:rsidP="00933FD8">
      <w:pPr>
        <w:ind w:firstLine="420"/>
        <w:rPr>
          <w:rFonts w:ascii="Times New Roman" w:hAnsi="Times New Roman" w:cs="Times New Roman"/>
          <w:szCs w:val="21"/>
        </w:rPr>
      </w:pPr>
      <w:r w:rsidRPr="005078AD">
        <w:rPr>
          <w:rFonts w:ascii="Times New Roman" w:hAnsi="Times New Roman" w:cs="Times New Roman"/>
          <w:szCs w:val="21"/>
        </w:rPr>
        <w:t>4. Media selection. (From Nov.1 to Nov.15)</w:t>
      </w:r>
    </w:p>
    <w:p w:rsidR="00554805" w:rsidRPr="005078AD" w:rsidRDefault="00554805" w:rsidP="00933FD8">
      <w:pPr>
        <w:ind w:firstLine="420"/>
        <w:rPr>
          <w:rFonts w:ascii="Times New Roman" w:hAnsi="Times New Roman" w:cs="Times New Roman"/>
          <w:szCs w:val="21"/>
        </w:rPr>
      </w:pPr>
      <w:r w:rsidRPr="005078AD">
        <w:rPr>
          <w:rFonts w:ascii="Times New Roman" w:hAnsi="Times New Roman" w:cs="Times New Roman"/>
          <w:szCs w:val="21"/>
        </w:rPr>
        <w:t>The organizing committee will invite 12 mainstream media to</w:t>
      </w:r>
      <w:r w:rsidR="00DF1799" w:rsidRPr="005078AD">
        <w:rPr>
          <w:rFonts w:ascii="Times New Roman" w:hAnsi="Times New Roman" w:cs="Times New Roman"/>
          <w:szCs w:val="21"/>
        </w:rPr>
        <w:t xml:space="preserve"> give</w:t>
      </w:r>
      <w:r w:rsidRPr="005078AD">
        <w:rPr>
          <w:rFonts w:ascii="Times New Roman" w:hAnsi="Times New Roman" w:cs="Times New Roman"/>
          <w:szCs w:val="21"/>
        </w:rPr>
        <w:t xml:space="preserve"> </w:t>
      </w:r>
      <w:r w:rsidR="00DF1799" w:rsidRPr="005078AD">
        <w:rPr>
          <w:rFonts w:ascii="Times New Roman" w:hAnsi="Times New Roman" w:cs="Times New Roman"/>
          <w:szCs w:val="21"/>
        </w:rPr>
        <w:t>marks to each candidate product. The shortlist will be formed according to the result of consumer survey, consumer vote and media selection.</w:t>
      </w:r>
    </w:p>
    <w:p w:rsidR="00DF1799" w:rsidRPr="005078AD" w:rsidRDefault="00DF1799" w:rsidP="00933FD8">
      <w:pPr>
        <w:ind w:firstLine="420"/>
        <w:rPr>
          <w:rFonts w:ascii="Times New Roman" w:hAnsi="Times New Roman" w:cs="Times New Roman"/>
          <w:szCs w:val="21"/>
        </w:rPr>
      </w:pPr>
      <w:r w:rsidRPr="005078AD">
        <w:rPr>
          <w:rFonts w:ascii="Times New Roman" w:hAnsi="Times New Roman" w:cs="Times New Roman"/>
          <w:szCs w:val="21"/>
        </w:rPr>
        <w:t>5. Expert review. (Nov.28)</w:t>
      </w:r>
    </w:p>
    <w:p w:rsidR="00DF1799" w:rsidRPr="005078AD" w:rsidRDefault="00DF1799" w:rsidP="00933FD8">
      <w:pPr>
        <w:ind w:firstLine="420"/>
        <w:rPr>
          <w:rFonts w:ascii="Times New Roman" w:hAnsi="Times New Roman" w:cs="Times New Roman"/>
          <w:szCs w:val="21"/>
        </w:rPr>
      </w:pPr>
      <w:r w:rsidRPr="005078AD">
        <w:rPr>
          <w:rFonts w:ascii="Times New Roman" w:hAnsi="Times New Roman" w:cs="Times New Roman"/>
          <w:szCs w:val="21"/>
        </w:rPr>
        <w:t>The organizing committee will invite experts from industrial organization</w:t>
      </w:r>
      <w:r w:rsidR="00575D16" w:rsidRPr="005078AD">
        <w:rPr>
          <w:rFonts w:ascii="Times New Roman" w:hAnsi="Times New Roman" w:cs="Times New Roman"/>
          <w:szCs w:val="21"/>
        </w:rPr>
        <w:t>s</w:t>
      </w:r>
      <w:r w:rsidRPr="005078AD">
        <w:rPr>
          <w:rFonts w:ascii="Times New Roman" w:hAnsi="Times New Roman" w:cs="Times New Roman"/>
          <w:szCs w:val="21"/>
        </w:rPr>
        <w:t xml:space="preserve">, </w:t>
      </w:r>
      <w:r w:rsidR="00575D16" w:rsidRPr="005078AD">
        <w:rPr>
          <w:rFonts w:ascii="Times New Roman" w:hAnsi="Times New Roman" w:cs="Times New Roman"/>
          <w:szCs w:val="21"/>
        </w:rPr>
        <w:t>research institutions, universities</w:t>
      </w:r>
      <w:r w:rsidRPr="005078AD">
        <w:rPr>
          <w:rFonts w:ascii="Times New Roman" w:hAnsi="Times New Roman" w:cs="Times New Roman"/>
          <w:szCs w:val="21"/>
        </w:rPr>
        <w:t xml:space="preserve">, </w:t>
      </w:r>
      <w:r w:rsidR="00575D16" w:rsidRPr="005078AD">
        <w:rPr>
          <w:rFonts w:ascii="Times New Roman" w:hAnsi="Times New Roman" w:cs="Times New Roman"/>
          <w:szCs w:val="21"/>
        </w:rPr>
        <w:t>mainstream media and distributors to form an expert jury to give marks to shortlisted products.</w:t>
      </w:r>
    </w:p>
    <w:p w:rsidR="00575D16" w:rsidRPr="005078AD" w:rsidRDefault="00575D16" w:rsidP="00933FD8">
      <w:pPr>
        <w:ind w:firstLine="420"/>
        <w:rPr>
          <w:rFonts w:ascii="Times New Roman" w:hAnsi="Times New Roman" w:cs="Times New Roman"/>
          <w:szCs w:val="21"/>
        </w:rPr>
      </w:pPr>
      <w:r w:rsidRPr="005078AD">
        <w:rPr>
          <w:rFonts w:ascii="Times New Roman" w:hAnsi="Times New Roman" w:cs="Times New Roman"/>
          <w:szCs w:val="21"/>
        </w:rPr>
        <w:t>6. Comprehensive selection. (From Nov.19 to Dec.1)</w:t>
      </w:r>
    </w:p>
    <w:p w:rsidR="00575D16" w:rsidRPr="005078AD" w:rsidRDefault="00575D16" w:rsidP="00933FD8">
      <w:pPr>
        <w:ind w:firstLine="420"/>
        <w:rPr>
          <w:rFonts w:ascii="Times New Roman" w:hAnsi="Times New Roman" w:cs="Times New Roman"/>
          <w:szCs w:val="21"/>
        </w:rPr>
      </w:pPr>
      <w:r w:rsidRPr="005078AD">
        <w:rPr>
          <w:rFonts w:ascii="Times New Roman" w:hAnsi="Times New Roman" w:cs="Times New Roman"/>
          <w:szCs w:val="21"/>
        </w:rPr>
        <w:t xml:space="preserve">The organizing committee will refer to the results of consumer survey, consumer vote, media selection and expert </w:t>
      </w:r>
      <w:proofErr w:type="gramStart"/>
      <w:r w:rsidRPr="005078AD">
        <w:rPr>
          <w:rFonts w:ascii="Times New Roman" w:hAnsi="Times New Roman" w:cs="Times New Roman"/>
          <w:szCs w:val="21"/>
        </w:rPr>
        <w:t>review ,</w:t>
      </w:r>
      <w:proofErr w:type="gramEnd"/>
      <w:r w:rsidRPr="005078AD">
        <w:rPr>
          <w:rFonts w:ascii="Times New Roman" w:hAnsi="Times New Roman" w:cs="Times New Roman"/>
          <w:szCs w:val="21"/>
        </w:rPr>
        <w:t xml:space="preserve"> and select the exclusive Red-Top award-winner for each category.</w:t>
      </w:r>
    </w:p>
    <w:p w:rsidR="00575D16" w:rsidRPr="005078AD" w:rsidRDefault="00575D16" w:rsidP="00933FD8">
      <w:pPr>
        <w:ind w:firstLine="420"/>
        <w:rPr>
          <w:rFonts w:ascii="Times New Roman" w:hAnsi="Times New Roman" w:cs="Times New Roman"/>
          <w:b/>
          <w:szCs w:val="21"/>
        </w:rPr>
      </w:pPr>
      <w:r w:rsidRPr="005078AD">
        <w:rPr>
          <w:rFonts w:ascii="Times New Roman" w:hAnsi="Times New Roman" w:cs="Times New Roman"/>
          <w:b/>
          <w:szCs w:val="21"/>
        </w:rPr>
        <w:t>ⅤApplication approaches.</w:t>
      </w:r>
    </w:p>
    <w:p w:rsidR="00575D16" w:rsidRPr="005078AD" w:rsidRDefault="00575D16" w:rsidP="00575D16">
      <w:pPr>
        <w:spacing w:line="360" w:lineRule="auto"/>
        <w:ind w:left="105" w:firstLineChars="200" w:firstLine="420"/>
        <w:rPr>
          <w:rFonts w:ascii="Times New Roman" w:hAnsi="Times New Roman" w:cs="Times New Roman"/>
          <w:szCs w:val="21"/>
        </w:rPr>
      </w:pPr>
      <w:r w:rsidRPr="005078AD">
        <w:rPr>
          <w:rFonts w:ascii="Times New Roman" w:hAnsi="Times New Roman" w:cs="Times New Roman"/>
          <w:szCs w:val="21"/>
        </w:rPr>
        <w:t>1. Enterprises may apply independently.</w:t>
      </w:r>
    </w:p>
    <w:p w:rsidR="00575D16" w:rsidRPr="005078AD" w:rsidRDefault="00575D16" w:rsidP="00575D16">
      <w:pPr>
        <w:spacing w:line="360" w:lineRule="auto"/>
        <w:ind w:left="105" w:firstLineChars="200" w:firstLine="420"/>
        <w:rPr>
          <w:rFonts w:ascii="Times New Roman" w:hAnsi="Times New Roman" w:cs="Times New Roman"/>
          <w:szCs w:val="21"/>
        </w:rPr>
      </w:pPr>
      <w:r w:rsidRPr="005078AD">
        <w:rPr>
          <w:rFonts w:ascii="Times New Roman" w:hAnsi="Times New Roman" w:cs="Times New Roman"/>
          <w:szCs w:val="21"/>
        </w:rPr>
        <w:t>2. Other organizations and media can also recommend to the organizing committee.</w:t>
      </w:r>
    </w:p>
    <w:p w:rsidR="00B25AB1" w:rsidRPr="005078AD" w:rsidRDefault="00B25AB1" w:rsidP="00B25AB1">
      <w:pPr>
        <w:ind w:firstLine="420"/>
        <w:rPr>
          <w:rFonts w:ascii="Times New Roman" w:hAnsi="Times New Roman" w:cs="Times New Roman"/>
          <w:b/>
          <w:szCs w:val="21"/>
        </w:rPr>
      </w:pPr>
      <w:r w:rsidRPr="005078AD">
        <w:rPr>
          <w:rFonts w:ascii="Times New Roman" w:hAnsi="Times New Roman" w:cs="Times New Roman"/>
          <w:b/>
          <w:szCs w:val="21"/>
        </w:rPr>
        <w:t xml:space="preserve">Ⅵ </w:t>
      </w:r>
      <w:proofErr w:type="gramStart"/>
      <w:r w:rsidRPr="005078AD">
        <w:rPr>
          <w:rFonts w:ascii="Times New Roman" w:hAnsi="Times New Roman" w:cs="Times New Roman"/>
          <w:b/>
          <w:szCs w:val="21"/>
        </w:rPr>
        <w:t>The</w:t>
      </w:r>
      <w:proofErr w:type="gramEnd"/>
      <w:r w:rsidRPr="005078AD">
        <w:rPr>
          <w:rFonts w:ascii="Times New Roman" w:hAnsi="Times New Roman" w:cs="Times New Roman"/>
          <w:b/>
          <w:szCs w:val="21"/>
        </w:rPr>
        <w:t xml:space="preserve"> application timetable and categories.</w:t>
      </w:r>
    </w:p>
    <w:p w:rsidR="00575D16" w:rsidRPr="005078AD" w:rsidRDefault="00B25AB1" w:rsidP="00B25AB1">
      <w:pPr>
        <w:ind w:firstLineChars="200" w:firstLine="420"/>
        <w:rPr>
          <w:rFonts w:ascii="Times New Roman" w:hAnsi="Times New Roman" w:cs="Times New Roman"/>
          <w:szCs w:val="21"/>
        </w:rPr>
      </w:pPr>
      <w:r w:rsidRPr="005078AD">
        <w:rPr>
          <w:rFonts w:ascii="Times New Roman" w:hAnsi="Times New Roman" w:cs="Times New Roman"/>
          <w:szCs w:val="21"/>
        </w:rPr>
        <w:t>1. Application timetable: From Sept.1, 2017 to Sept.15, 2017</w:t>
      </w:r>
    </w:p>
    <w:p w:rsidR="00B25AB1" w:rsidRPr="005078AD" w:rsidRDefault="00B25AB1" w:rsidP="00B25AB1">
      <w:pPr>
        <w:ind w:firstLineChars="200" w:firstLine="420"/>
        <w:rPr>
          <w:rFonts w:ascii="Times New Roman" w:hAnsi="Times New Roman" w:cs="Times New Roman"/>
          <w:szCs w:val="21"/>
        </w:rPr>
      </w:pPr>
      <w:r w:rsidRPr="005078AD">
        <w:rPr>
          <w:rFonts w:ascii="Times New Roman" w:hAnsi="Times New Roman" w:cs="Times New Roman"/>
          <w:szCs w:val="21"/>
        </w:rPr>
        <w:t>2. Categories: Please refer to Affix I.</w:t>
      </w:r>
    </w:p>
    <w:p w:rsidR="00B25AB1" w:rsidRPr="005078AD" w:rsidRDefault="00B25AB1" w:rsidP="00B25AB1">
      <w:pPr>
        <w:ind w:firstLineChars="200" w:firstLine="422"/>
        <w:rPr>
          <w:rFonts w:ascii="Times New Roman" w:eastAsia="宋体" w:hAnsi="Times New Roman" w:cs="Times New Roman"/>
          <w:b/>
          <w:szCs w:val="21"/>
        </w:rPr>
      </w:pPr>
      <w:proofErr w:type="gramStart"/>
      <w:r w:rsidRPr="005078AD">
        <w:rPr>
          <w:rFonts w:ascii="Times New Roman" w:eastAsia="宋体" w:hAnsi="宋体" w:cs="Times New Roman"/>
          <w:b/>
          <w:szCs w:val="21"/>
        </w:rPr>
        <w:t>Ⅶ</w:t>
      </w:r>
      <w:r w:rsidRPr="005078AD">
        <w:rPr>
          <w:rFonts w:ascii="Times New Roman" w:eastAsia="宋体" w:hAnsi="Times New Roman" w:cs="Times New Roman"/>
          <w:b/>
          <w:szCs w:val="21"/>
        </w:rPr>
        <w:t xml:space="preserve"> Application requirements.</w:t>
      </w:r>
      <w:proofErr w:type="gramEnd"/>
    </w:p>
    <w:p w:rsidR="00B25AB1" w:rsidRPr="005078AD" w:rsidRDefault="00B25AB1" w:rsidP="00B25AB1">
      <w:pPr>
        <w:ind w:firstLineChars="200" w:firstLine="420"/>
        <w:rPr>
          <w:rFonts w:ascii="Times New Roman" w:hAnsi="Times New Roman" w:cs="Times New Roman"/>
          <w:szCs w:val="21"/>
        </w:rPr>
      </w:pPr>
      <w:r w:rsidRPr="005078AD">
        <w:rPr>
          <w:rFonts w:ascii="Times New Roman" w:hAnsi="Times New Roman" w:cs="Times New Roman"/>
          <w:szCs w:val="21"/>
        </w:rPr>
        <w:t xml:space="preserve">1. </w:t>
      </w:r>
      <w:r w:rsidR="0082030B" w:rsidRPr="005078AD">
        <w:rPr>
          <w:rFonts w:ascii="Times New Roman" w:hAnsi="Times New Roman" w:cs="Times New Roman"/>
          <w:szCs w:val="21"/>
        </w:rPr>
        <w:t>P</w:t>
      </w:r>
      <w:r w:rsidRPr="005078AD">
        <w:rPr>
          <w:rFonts w:ascii="Times New Roman" w:hAnsi="Times New Roman" w:cs="Times New Roman"/>
          <w:szCs w:val="21"/>
        </w:rPr>
        <w:t>roduct</w:t>
      </w:r>
      <w:r w:rsidR="0082030B" w:rsidRPr="005078AD">
        <w:rPr>
          <w:rFonts w:ascii="Times New Roman" w:hAnsi="Times New Roman" w:cs="Times New Roman"/>
          <w:szCs w:val="21"/>
        </w:rPr>
        <w:t>s</w:t>
      </w:r>
      <w:r w:rsidRPr="005078AD">
        <w:rPr>
          <w:rFonts w:ascii="Times New Roman" w:hAnsi="Times New Roman" w:cs="Times New Roman"/>
          <w:szCs w:val="21"/>
        </w:rPr>
        <w:t xml:space="preserve"> applying for Red-Top Awards should be high-end model that ha</w:t>
      </w:r>
      <w:r w:rsidR="0082030B" w:rsidRPr="005078AD">
        <w:rPr>
          <w:rFonts w:ascii="Times New Roman" w:hAnsi="Times New Roman" w:cs="Times New Roman"/>
          <w:szCs w:val="21"/>
        </w:rPr>
        <w:t>ve</w:t>
      </w:r>
      <w:r w:rsidRPr="005078AD">
        <w:rPr>
          <w:rFonts w:ascii="Times New Roman" w:hAnsi="Times New Roman" w:cs="Times New Roman"/>
          <w:szCs w:val="21"/>
        </w:rPr>
        <w:t xml:space="preserve"> reached the market of Mainland China in the selection year.</w:t>
      </w:r>
    </w:p>
    <w:p w:rsidR="00B25AB1" w:rsidRPr="005078AD" w:rsidRDefault="00B25AB1" w:rsidP="00B25AB1">
      <w:pPr>
        <w:ind w:firstLineChars="200" w:firstLine="420"/>
        <w:rPr>
          <w:rFonts w:ascii="Times New Roman" w:hAnsi="Times New Roman" w:cs="Times New Roman"/>
          <w:szCs w:val="21"/>
        </w:rPr>
      </w:pPr>
      <w:r w:rsidRPr="005078AD">
        <w:rPr>
          <w:rFonts w:ascii="Times New Roman" w:hAnsi="Times New Roman" w:cs="Times New Roman"/>
          <w:szCs w:val="21"/>
        </w:rPr>
        <w:t>2. Previous Red-Top award-winner is prohibited from applying again.</w:t>
      </w:r>
    </w:p>
    <w:p w:rsidR="0082030B" w:rsidRPr="005078AD" w:rsidRDefault="0082030B" w:rsidP="0082030B">
      <w:pPr>
        <w:ind w:firstLineChars="200" w:firstLine="420"/>
        <w:rPr>
          <w:rFonts w:ascii="Times New Roman" w:hAnsi="Times New Roman" w:cs="Times New Roman"/>
          <w:szCs w:val="21"/>
        </w:rPr>
      </w:pPr>
      <w:r w:rsidRPr="005078AD">
        <w:rPr>
          <w:rFonts w:ascii="Times New Roman" w:hAnsi="Times New Roman" w:cs="Times New Roman"/>
          <w:szCs w:val="21"/>
        </w:rPr>
        <w:t xml:space="preserve">3. Products </w:t>
      </w:r>
      <w:bookmarkStart w:id="3" w:name="OLE_LINK3"/>
      <w:bookmarkStart w:id="4" w:name="OLE_LINK4"/>
      <w:r w:rsidRPr="005078AD">
        <w:rPr>
          <w:rFonts w:ascii="Times New Roman" w:hAnsi="Times New Roman" w:cs="Times New Roman"/>
          <w:szCs w:val="21"/>
        </w:rPr>
        <w:t>applying for Red-Top Awards</w:t>
      </w:r>
      <w:bookmarkEnd w:id="3"/>
      <w:bookmarkEnd w:id="4"/>
      <w:r w:rsidRPr="005078AD">
        <w:rPr>
          <w:rFonts w:ascii="Times New Roman" w:hAnsi="Times New Roman" w:cs="Times New Roman"/>
          <w:szCs w:val="21"/>
        </w:rPr>
        <w:t xml:space="preserve"> must be in conformity with relevant standards of China.</w:t>
      </w:r>
    </w:p>
    <w:p w:rsidR="00B25AB1" w:rsidRPr="005078AD" w:rsidRDefault="0082030B" w:rsidP="00B25AB1">
      <w:pPr>
        <w:ind w:firstLineChars="200" w:firstLine="420"/>
        <w:rPr>
          <w:rFonts w:ascii="Times New Roman" w:hAnsi="Times New Roman" w:cs="Times New Roman"/>
          <w:szCs w:val="21"/>
        </w:rPr>
      </w:pPr>
      <w:r w:rsidRPr="005078AD">
        <w:rPr>
          <w:rFonts w:ascii="Times New Roman" w:hAnsi="Times New Roman" w:cs="Times New Roman"/>
          <w:szCs w:val="21"/>
        </w:rPr>
        <w:t>4. Products applying for Red-Top Awards can have neither intellectual property rights disputes nor infringement suspicion.</w:t>
      </w:r>
    </w:p>
    <w:p w:rsidR="0082030B" w:rsidRPr="005078AD" w:rsidRDefault="0082030B" w:rsidP="00B25AB1">
      <w:pPr>
        <w:ind w:firstLineChars="200" w:firstLine="420"/>
        <w:rPr>
          <w:rFonts w:ascii="Times New Roman" w:hAnsi="Times New Roman" w:cs="Times New Roman"/>
          <w:szCs w:val="21"/>
        </w:rPr>
      </w:pPr>
      <w:r w:rsidRPr="005078AD">
        <w:rPr>
          <w:rFonts w:ascii="Times New Roman" w:hAnsi="Times New Roman" w:cs="Times New Roman"/>
          <w:szCs w:val="21"/>
        </w:rPr>
        <w:t>5. Each brand can apply only one product for one category and repetitive application is prohibited.</w:t>
      </w:r>
    </w:p>
    <w:p w:rsidR="0082030B" w:rsidRPr="005078AD" w:rsidRDefault="0082030B" w:rsidP="0082030B">
      <w:pPr>
        <w:spacing w:line="360" w:lineRule="auto"/>
        <w:ind w:firstLineChars="200" w:firstLine="420"/>
        <w:rPr>
          <w:rFonts w:ascii="Times New Roman" w:hAnsi="Times New Roman" w:cs="Times New Roman"/>
          <w:szCs w:val="21"/>
        </w:rPr>
      </w:pPr>
      <w:r w:rsidRPr="005078AD">
        <w:rPr>
          <w:rFonts w:ascii="Times New Roman" w:hAnsi="Times New Roman" w:cs="Times New Roman"/>
          <w:szCs w:val="21"/>
        </w:rPr>
        <w:t>If there is any discrepancy to the above requirements, the organizing committee has the right to cancel the products’ application and award-winning qualifications.</w:t>
      </w:r>
    </w:p>
    <w:p w:rsidR="0082030B" w:rsidRPr="005078AD" w:rsidRDefault="0082030B" w:rsidP="0082030B">
      <w:pPr>
        <w:ind w:firstLineChars="200" w:firstLine="422"/>
        <w:rPr>
          <w:rFonts w:ascii="Times New Roman" w:hAnsi="Times New Roman" w:cs="Times New Roman"/>
          <w:b/>
          <w:szCs w:val="21"/>
        </w:rPr>
      </w:pPr>
      <w:proofErr w:type="gramStart"/>
      <w:r w:rsidRPr="005078AD">
        <w:rPr>
          <w:rFonts w:ascii="Times New Roman" w:hAnsi="Times New Roman" w:cs="Times New Roman"/>
          <w:b/>
          <w:szCs w:val="21"/>
        </w:rPr>
        <w:lastRenderedPageBreak/>
        <w:t>Ⅷ Award ceremony.</w:t>
      </w:r>
      <w:proofErr w:type="gramEnd"/>
    </w:p>
    <w:p w:rsidR="0082030B" w:rsidRPr="005078AD" w:rsidRDefault="0082030B" w:rsidP="0082030B">
      <w:pPr>
        <w:ind w:firstLineChars="200" w:firstLine="420"/>
        <w:rPr>
          <w:rFonts w:ascii="Times New Roman" w:hAnsi="Times New Roman" w:cs="Times New Roman"/>
          <w:szCs w:val="21"/>
        </w:rPr>
      </w:pPr>
      <w:r w:rsidRPr="005078AD">
        <w:rPr>
          <w:rFonts w:ascii="Times New Roman" w:hAnsi="Times New Roman" w:cs="Times New Roman"/>
          <w:szCs w:val="21"/>
        </w:rPr>
        <w:t>In order to honor those award-winning enterprises,</w:t>
      </w:r>
      <w:r w:rsidR="00CD4722" w:rsidRPr="005078AD">
        <w:rPr>
          <w:rFonts w:ascii="Times New Roman" w:hAnsi="Times New Roman" w:cs="Times New Roman"/>
          <w:szCs w:val="21"/>
        </w:rPr>
        <w:t xml:space="preserve"> as well as to guide the high-end consumption trend and promote the idea of quality life jointly</w:t>
      </w:r>
      <w:r w:rsidRPr="005078AD">
        <w:rPr>
          <w:rFonts w:ascii="Times New Roman" w:hAnsi="Times New Roman" w:cs="Times New Roman"/>
          <w:szCs w:val="21"/>
        </w:rPr>
        <w:t>, the organizing committee will</w:t>
      </w:r>
      <w:r w:rsidR="00CD4722" w:rsidRPr="005078AD">
        <w:rPr>
          <w:rFonts w:ascii="Times New Roman" w:hAnsi="Times New Roman" w:cs="Times New Roman"/>
          <w:szCs w:val="21"/>
        </w:rPr>
        <w:t xml:space="preserve"> hold Red-Top Awards Ceremony and</w:t>
      </w:r>
      <w:r w:rsidRPr="005078AD">
        <w:rPr>
          <w:rFonts w:ascii="Times New Roman" w:hAnsi="Times New Roman" w:cs="Times New Roman"/>
          <w:szCs w:val="21"/>
        </w:rPr>
        <w:t xml:space="preserve"> </w:t>
      </w:r>
      <w:r w:rsidR="00CD4722" w:rsidRPr="005078AD">
        <w:rPr>
          <w:rFonts w:ascii="Times New Roman" w:hAnsi="Times New Roman" w:cs="Times New Roman"/>
          <w:szCs w:val="21"/>
        </w:rPr>
        <w:t>give prize to award-winning products.</w:t>
      </w:r>
    </w:p>
    <w:p w:rsidR="00CD4722" w:rsidRPr="005078AD" w:rsidRDefault="00CD4722" w:rsidP="0082030B">
      <w:pPr>
        <w:ind w:firstLineChars="200" w:firstLine="420"/>
        <w:rPr>
          <w:rFonts w:ascii="Times New Roman" w:hAnsi="Times New Roman" w:cs="Times New Roman"/>
          <w:szCs w:val="21"/>
        </w:rPr>
      </w:pPr>
      <w:r w:rsidRPr="005078AD">
        <w:rPr>
          <w:rFonts w:ascii="Times New Roman" w:hAnsi="Times New Roman" w:cs="Times New Roman"/>
          <w:szCs w:val="21"/>
        </w:rPr>
        <w:t>1. Time planned: Dec.21, 2017</w:t>
      </w:r>
    </w:p>
    <w:p w:rsidR="00CD4722" w:rsidRPr="005078AD" w:rsidRDefault="00CD4722" w:rsidP="0082030B">
      <w:pPr>
        <w:ind w:firstLineChars="200" w:firstLine="420"/>
        <w:rPr>
          <w:rFonts w:ascii="Times New Roman" w:hAnsi="Times New Roman" w:cs="Times New Roman"/>
          <w:szCs w:val="21"/>
        </w:rPr>
      </w:pPr>
      <w:r w:rsidRPr="005078AD">
        <w:rPr>
          <w:rFonts w:ascii="Times New Roman" w:hAnsi="Times New Roman" w:cs="Times New Roman"/>
          <w:szCs w:val="21"/>
        </w:rPr>
        <w:t>2. Ceremony site: undetermined</w:t>
      </w:r>
    </w:p>
    <w:p w:rsidR="00CD4722" w:rsidRPr="005078AD" w:rsidRDefault="00CD4722" w:rsidP="00CD4722">
      <w:pPr>
        <w:ind w:leftChars="100" w:left="210" w:firstLineChars="100" w:firstLine="210"/>
        <w:rPr>
          <w:rFonts w:ascii="Times New Roman" w:hAnsi="Times New Roman" w:cs="Times New Roman"/>
          <w:szCs w:val="21"/>
        </w:rPr>
      </w:pPr>
      <w:r w:rsidRPr="005078AD">
        <w:rPr>
          <w:rFonts w:ascii="Times New Roman" w:hAnsi="Times New Roman" w:cs="Times New Roman"/>
          <w:szCs w:val="21"/>
        </w:rPr>
        <w:t xml:space="preserve">3. Guests that may be present: Figures from relevant government sectors and organization, </w:t>
      </w:r>
      <w:r w:rsidR="00952061" w:rsidRPr="005078AD">
        <w:rPr>
          <w:rFonts w:ascii="Times New Roman" w:hAnsi="Times New Roman" w:cs="Times New Roman"/>
          <w:szCs w:val="21"/>
        </w:rPr>
        <w:t xml:space="preserve">experts from the jury, </w:t>
      </w:r>
      <w:r w:rsidRPr="005078AD">
        <w:rPr>
          <w:rFonts w:ascii="Times New Roman" w:hAnsi="Times New Roman" w:cs="Times New Roman"/>
          <w:szCs w:val="21"/>
        </w:rPr>
        <w:t>mainstream media</w:t>
      </w:r>
      <w:r w:rsidR="00952061" w:rsidRPr="005078AD">
        <w:rPr>
          <w:rFonts w:ascii="Times New Roman" w:hAnsi="Times New Roman" w:cs="Times New Roman"/>
          <w:szCs w:val="21"/>
        </w:rPr>
        <w:t xml:space="preserve"> representatives</w:t>
      </w:r>
      <w:r w:rsidRPr="005078AD">
        <w:rPr>
          <w:rFonts w:ascii="Times New Roman" w:hAnsi="Times New Roman" w:cs="Times New Roman"/>
          <w:szCs w:val="21"/>
        </w:rPr>
        <w:t xml:space="preserve">, </w:t>
      </w:r>
      <w:r w:rsidR="00952061" w:rsidRPr="005078AD">
        <w:rPr>
          <w:rFonts w:ascii="Times New Roman" w:hAnsi="Times New Roman" w:cs="Times New Roman"/>
          <w:szCs w:val="21"/>
        </w:rPr>
        <w:t xml:space="preserve">personages from cross-industries, </w:t>
      </w:r>
      <w:r w:rsidRPr="005078AD">
        <w:rPr>
          <w:rFonts w:ascii="Times New Roman" w:hAnsi="Times New Roman" w:cs="Times New Roman"/>
          <w:szCs w:val="21"/>
        </w:rPr>
        <w:t>executives and representatives from award-winning enterprises.</w:t>
      </w:r>
    </w:p>
    <w:p w:rsidR="00952061" w:rsidRPr="005078AD" w:rsidRDefault="00952061" w:rsidP="00952061">
      <w:pPr>
        <w:jc w:val="right"/>
        <w:rPr>
          <w:rFonts w:ascii="Times New Roman" w:eastAsia="宋体" w:hAnsi="Times New Roman" w:cs="Times New Roman"/>
          <w:szCs w:val="21"/>
        </w:rPr>
      </w:pPr>
      <w:r w:rsidRPr="005078AD">
        <w:rPr>
          <w:rFonts w:ascii="Times New Roman" w:eastAsia="宋体" w:hAnsi="Times New Roman" w:cs="Times New Roman"/>
          <w:szCs w:val="21"/>
        </w:rPr>
        <w:t>The Organizing Committee of Red-Top Awards</w:t>
      </w:r>
    </w:p>
    <w:p w:rsidR="00952061" w:rsidRPr="005078AD" w:rsidRDefault="00952061" w:rsidP="00952061">
      <w:pPr>
        <w:wordWrap w:val="0"/>
        <w:jc w:val="right"/>
        <w:rPr>
          <w:rFonts w:ascii="Times New Roman" w:eastAsia="宋体" w:hAnsi="Times New Roman" w:cs="Times New Roman"/>
          <w:szCs w:val="21"/>
        </w:rPr>
      </w:pPr>
      <w:r w:rsidRPr="005078AD">
        <w:rPr>
          <w:rFonts w:ascii="Times New Roman" w:eastAsia="宋体" w:hAnsi="Times New Roman" w:cs="Times New Roman"/>
          <w:szCs w:val="21"/>
        </w:rPr>
        <w:t>Ju</w:t>
      </w:r>
      <w:r w:rsidR="00E54612">
        <w:rPr>
          <w:rFonts w:ascii="Times New Roman" w:eastAsia="宋体" w:hAnsi="Times New Roman" w:cs="Times New Roman" w:hint="eastAsia"/>
          <w:szCs w:val="21"/>
        </w:rPr>
        <w:t>ly</w:t>
      </w:r>
      <w:r w:rsidRPr="005078AD">
        <w:rPr>
          <w:rFonts w:ascii="Times New Roman" w:eastAsia="宋体" w:hAnsi="Times New Roman" w:cs="Times New Roman"/>
          <w:szCs w:val="21"/>
        </w:rPr>
        <w:t xml:space="preserve"> 3</w:t>
      </w:r>
      <w:r w:rsidR="00E54612">
        <w:rPr>
          <w:rFonts w:ascii="Times New Roman" w:eastAsia="宋体" w:hAnsi="Times New Roman" w:cs="Times New Roman" w:hint="eastAsia"/>
          <w:szCs w:val="21"/>
        </w:rPr>
        <w:t>1</w:t>
      </w:r>
      <w:r w:rsidRPr="005078AD">
        <w:rPr>
          <w:rFonts w:ascii="Times New Roman" w:eastAsia="宋体" w:hAnsi="Times New Roman" w:cs="Times New Roman"/>
          <w:szCs w:val="21"/>
        </w:rPr>
        <w:t>, 2017</w:t>
      </w:r>
    </w:p>
    <w:p w:rsidR="00952061" w:rsidRPr="005078AD" w:rsidRDefault="00952061" w:rsidP="00CD4722">
      <w:pPr>
        <w:ind w:leftChars="100" w:left="210" w:firstLineChars="100" w:firstLine="210"/>
        <w:rPr>
          <w:rFonts w:ascii="Times New Roman" w:hAnsi="Times New Roman" w:cs="Times New Roman"/>
          <w:szCs w:val="21"/>
        </w:rPr>
      </w:pPr>
      <w:r w:rsidRPr="005078AD">
        <w:rPr>
          <w:rFonts w:ascii="Times New Roman" w:hAnsi="Times New Roman" w:cs="Times New Roman"/>
          <w:szCs w:val="21"/>
        </w:rPr>
        <w:t>Affix I</w:t>
      </w:r>
    </w:p>
    <w:tbl>
      <w:tblPr>
        <w:tblW w:w="8364" w:type="dxa"/>
        <w:tblInd w:w="-5" w:type="dxa"/>
        <w:tblLook w:val="04A0"/>
      </w:tblPr>
      <w:tblGrid>
        <w:gridCol w:w="4111"/>
        <w:gridCol w:w="4253"/>
      </w:tblGrid>
      <w:tr w:rsidR="00952061" w:rsidRPr="005078AD" w:rsidTr="003F1041">
        <w:trPr>
          <w:trHeight w:val="42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Major appliance</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Refrigerator</w:t>
            </w:r>
          </w:p>
        </w:tc>
      </w:tr>
      <w:tr w:rsidR="00952061" w:rsidRPr="005078AD" w:rsidTr="003F1041">
        <w:trPr>
          <w:trHeight w:val="4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Front-loading washing machine</w:t>
            </w:r>
          </w:p>
        </w:tc>
      </w:tr>
      <w:tr w:rsidR="00952061" w:rsidRPr="005078AD" w:rsidTr="003F1041">
        <w:trPr>
          <w:trHeight w:val="4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Top-loading washing machine</w:t>
            </w:r>
          </w:p>
        </w:tc>
      </w:tr>
      <w:tr w:rsidR="00952061" w:rsidRPr="005078AD" w:rsidTr="003F1041">
        <w:trPr>
          <w:trHeight w:val="4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Clothes dryer</w:t>
            </w:r>
          </w:p>
        </w:tc>
      </w:tr>
      <w:tr w:rsidR="00952061" w:rsidRPr="005078AD" w:rsidTr="003F1041">
        <w:trPr>
          <w:trHeight w:val="4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5078AD">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Room air conditioner: cabinet unit</w:t>
            </w:r>
          </w:p>
        </w:tc>
      </w:tr>
      <w:tr w:rsidR="00952061" w:rsidRPr="005078AD" w:rsidTr="003F1041">
        <w:trPr>
          <w:trHeight w:val="4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5078AD">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Room air conditioner: wall-hung unit</w:t>
            </w:r>
          </w:p>
        </w:tc>
      </w:tr>
      <w:tr w:rsidR="00952061" w:rsidRPr="005078AD" w:rsidTr="003F1041">
        <w:trPr>
          <w:trHeight w:val="4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Televis</w:t>
            </w:r>
            <w:r w:rsidR="005078AD" w:rsidRPr="005078AD">
              <w:rPr>
                <w:rFonts w:ascii="Times New Roman" w:eastAsia="宋体" w:hAnsi="Times New Roman" w:cs="Times New Roman"/>
                <w:color w:val="000000"/>
                <w:kern w:val="0"/>
                <w:szCs w:val="21"/>
              </w:rPr>
              <w:t>i</w:t>
            </w:r>
            <w:r w:rsidRPr="005078AD">
              <w:rPr>
                <w:rFonts w:ascii="Times New Roman" w:eastAsia="宋体" w:hAnsi="Times New Roman" w:cs="Times New Roman"/>
                <w:color w:val="000000"/>
                <w:kern w:val="0"/>
                <w:szCs w:val="21"/>
              </w:rPr>
              <w:t>on</w:t>
            </w:r>
          </w:p>
        </w:tc>
      </w:tr>
      <w:tr w:rsidR="00952061" w:rsidRPr="005078AD" w:rsidTr="003F1041">
        <w:trPr>
          <w:trHeight w:val="420"/>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952061" w:rsidRPr="005078AD" w:rsidRDefault="00952061" w:rsidP="005078AD">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Water heater</w:t>
            </w:r>
            <w:r w:rsidRPr="005078AD">
              <w:rPr>
                <w:rFonts w:ascii="Times New Roman" w:eastAsia="宋体" w:hAnsi="宋体" w:cs="Times New Roman"/>
                <w:color w:val="000000"/>
                <w:kern w:val="0"/>
                <w:szCs w:val="21"/>
              </w:rPr>
              <w:t>（</w:t>
            </w:r>
            <w:r w:rsidR="005078AD" w:rsidRPr="005078AD">
              <w:rPr>
                <w:rFonts w:ascii="Times New Roman" w:eastAsia="宋体" w:hAnsi="Times New Roman" w:cs="Times New Roman"/>
                <w:color w:val="000000"/>
                <w:kern w:val="0"/>
                <w:szCs w:val="21"/>
              </w:rPr>
              <w:t>Wall-hung boiler included</w:t>
            </w:r>
            <w:r w:rsidRPr="005078AD">
              <w:rPr>
                <w:rFonts w:ascii="Times New Roman" w:eastAsia="宋体" w:hAnsi="宋体" w:cs="Times New Roman"/>
                <w:color w:val="000000"/>
                <w:kern w:val="0"/>
                <w:szCs w:val="21"/>
              </w:rPr>
              <w:t>）</w:t>
            </w: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 xml:space="preserve">Electric </w:t>
            </w:r>
            <w:bookmarkStart w:id="5" w:name="OLE_LINK8"/>
            <w:bookmarkStart w:id="6" w:name="OLE_LINK9"/>
            <w:r w:rsidRPr="005078AD">
              <w:rPr>
                <w:rFonts w:ascii="Times New Roman" w:eastAsia="宋体" w:hAnsi="Times New Roman" w:cs="Times New Roman"/>
                <w:color w:val="000000"/>
                <w:kern w:val="0"/>
                <w:szCs w:val="21"/>
              </w:rPr>
              <w:t>water heater</w:t>
            </w:r>
            <w:bookmarkEnd w:id="5"/>
            <w:bookmarkEnd w:id="6"/>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Gas water heater</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Air-energy water heater</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Solar-power water heater</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Gas wall-hung boiler</w:t>
            </w:r>
          </w:p>
        </w:tc>
      </w:tr>
      <w:tr w:rsidR="00952061" w:rsidRPr="005078AD" w:rsidTr="003F1041">
        <w:trPr>
          <w:trHeight w:val="420"/>
        </w:trPr>
        <w:tc>
          <w:tcPr>
            <w:tcW w:w="4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Kitchen appliance</w:t>
            </w: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Range hood</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95206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Stove</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Electric oven</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Microwave oven</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Rice cooker</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952061" w:rsidP="0095206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Electric steaming box</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Food processor</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Dish-washer</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Water purifier</w:t>
            </w:r>
          </w:p>
        </w:tc>
      </w:tr>
      <w:tr w:rsidR="00952061" w:rsidRPr="005078AD" w:rsidTr="003F1041">
        <w:trPr>
          <w:trHeight w:val="420"/>
        </w:trPr>
        <w:tc>
          <w:tcPr>
            <w:tcW w:w="4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Pr>
                <w:rFonts w:ascii="Times New Roman" w:eastAsia="宋体" w:hAnsi="宋体" w:cs="Times New Roman" w:hint="eastAsia"/>
                <w:color w:val="000000"/>
                <w:kern w:val="0"/>
                <w:szCs w:val="21"/>
              </w:rPr>
              <w:t>Small appliance</w:t>
            </w: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Air purifier</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Vacuum cleaner</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Electric fan</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sidRPr="005078AD">
              <w:rPr>
                <w:rFonts w:ascii="Times New Roman" w:eastAsia="宋体" w:hAnsi="Times New Roman" w:cs="Times New Roman"/>
                <w:color w:val="000000"/>
                <w:kern w:val="0"/>
                <w:szCs w:val="21"/>
              </w:rPr>
              <w:t>Wine cabinet</w:t>
            </w:r>
          </w:p>
        </w:tc>
      </w:tr>
      <w:tr w:rsidR="00952061" w:rsidRPr="005078AD" w:rsidTr="003F1041">
        <w:trPr>
          <w:trHeight w:val="420"/>
        </w:trPr>
        <w:tc>
          <w:tcPr>
            <w:tcW w:w="4111" w:type="dxa"/>
            <w:vMerge/>
            <w:tcBorders>
              <w:top w:val="nil"/>
              <w:left w:val="single" w:sz="4" w:space="0" w:color="auto"/>
              <w:bottom w:val="single" w:sz="4" w:space="0" w:color="auto"/>
              <w:right w:val="single" w:sz="4" w:space="0" w:color="auto"/>
            </w:tcBorders>
            <w:vAlign w:val="center"/>
            <w:hideMark/>
          </w:tcPr>
          <w:p w:rsidR="00952061" w:rsidRPr="005078AD" w:rsidRDefault="00952061" w:rsidP="003F1041">
            <w:pPr>
              <w:widowControl/>
              <w:jc w:val="left"/>
              <w:rPr>
                <w:rFonts w:ascii="Times New Roman" w:eastAsia="宋体" w:hAnsi="Times New Roman" w:cs="Times New Roman"/>
                <w:color w:val="000000"/>
                <w:kern w:val="0"/>
                <w:szCs w:val="21"/>
              </w:rPr>
            </w:pPr>
          </w:p>
        </w:tc>
        <w:tc>
          <w:tcPr>
            <w:tcW w:w="4253" w:type="dxa"/>
            <w:tcBorders>
              <w:top w:val="nil"/>
              <w:left w:val="nil"/>
              <w:bottom w:val="single" w:sz="4" w:space="0" w:color="auto"/>
              <w:right w:val="single" w:sz="4" w:space="0" w:color="auto"/>
            </w:tcBorders>
            <w:shd w:val="clear" w:color="auto" w:fill="auto"/>
            <w:noWrap/>
            <w:vAlign w:val="center"/>
            <w:hideMark/>
          </w:tcPr>
          <w:p w:rsidR="00952061" w:rsidRPr="005078AD" w:rsidRDefault="005078AD" w:rsidP="003F1041">
            <w:pPr>
              <w:widowControl/>
              <w:jc w:val="center"/>
              <w:rPr>
                <w:rFonts w:ascii="Times New Roman" w:eastAsia="宋体" w:hAnsi="Times New Roman" w:cs="Times New Roman"/>
                <w:color w:val="000000"/>
                <w:kern w:val="0"/>
                <w:szCs w:val="21"/>
              </w:rPr>
            </w:pPr>
            <w:r>
              <w:rPr>
                <w:rFonts w:ascii="Times New Roman" w:eastAsia="宋体" w:hAnsi="宋体" w:cs="Times New Roman" w:hint="eastAsia"/>
                <w:color w:val="000000"/>
                <w:kern w:val="0"/>
                <w:szCs w:val="21"/>
              </w:rPr>
              <w:t>Hairdressing, c</w:t>
            </w:r>
            <w:r w:rsidRPr="005078AD">
              <w:rPr>
                <w:rFonts w:ascii="Times New Roman" w:eastAsia="宋体" w:hAnsi="宋体" w:cs="Times New Roman"/>
                <w:color w:val="000000"/>
                <w:kern w:val="0"/>
                <w:szCs w:val="21"/>
              </w:rPr>
              <w:t>osmetology</w:t>
            </w:r>
            <w:r>
              <w:rPr>
                <w:rFonts w:ascii="Times New Roman" w:eastAsia="宋体" w:hAnsi="宋体" w:cs="Times New Roman" w:hint="eastAsia"/>
                <w:color w:val="000000"/>
                <w:kern w:val="0"/>
                <w:szCs w:val="21"/>
              </w:rPr>
              <w:t xml:space="preserve"> and fitness appliance</w:t>
            </w:r>
          </w:p>
        </w:tc>
      </w:tr>
    </w:tbl>
    <w:p w:rsidR="00952061" w:rsidRPr="005078AD" w:rsidRDefault="00952061" w:rsidP="00CD4722">
      <w:pPr>
        <w:ind w:leftChars="100" w:left="210" w:firstLineChars="100" w:firstLine="210"/>
        <w:rPr>
          <w:rFonts w:ascii="Times New Roman" w:hAnsi="Times New Roman" w:cs="Times New Roman"/>
          <w:szCs w:val="21"/>
        </w:rPr>
      </w:pPr>
    </w:p>
    <w:sectPr w:rsidR="00952061" w:rsidRPr="005078AD" w:rsidSect="005100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3297"/>
    <w:rsid w:val="001F0DAA"/>
    <w:rsid w:val="005078AD"/>
    <w:rsid w:val="005100E9"/>
    <w:rsid w:val="00554805"/>
    <w:rsid w:val="00575D16"/>
    <w:rsid w:val="00752BCC"/>
    <w:rsid w:val="0082030B"/>
    <w:rsid w:val="00933FD8"/>
    <w:rsid w:val="00952061"/>
    <w:rsid w:val="0097589C"/>
    <w:rsid w:val="00B25AB1"/>
    <w:rsid w:val="00BF02C4"/>
    <w:rsid w:val="00CD4722"/>
    <w:rsid w:val="00D91D4F"/>
    <w:rsid w:val="00DF1799"/>
    <w:rsid w:val="00E20120"/>
    <w:rsid w:val="00E54612"/>
    <w:rsid w:val="00FB3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97"/>
    <w:pPr>
      <w:widowControl w:val="0"/>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9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XW-chenjm</dc:creator>
  <cp:keywords/>
  <dc:description/>
  <cp:lastModifiedBy>XW-chenjm</cp:lastModifiedBy>
  <cp:revision>4</cp:revision>
  <dcterms:created xsi:type="dcterms:W3CDTF">2017-07-31T03:12:00Z</dcterms:created>
  <dcterms:modified xsi:type="dcterms:W3CDTF">2017-07-31T07:25:00Z</dcterms:modified>
</cp:coreProperties>
</file>