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C01E" w14:textId="77777777" w:rsidR="008464A5" w:rsidRDefault="00C26D28">
      <w:pPr>
        <w:spacing w:after="100" w:afterAutospacing="1" w:line="500" w:lineRule="exact"/>
        <w:jc w:val="center"/>
        <w:rPr>
          <w:rFonts w:ascii="微软雅黑" w:eastAsia="微软雅黑" w:hAnsi="微软雅黑" w:cs="SimHei"/>
          <w:b/>
          <w:bCs/>
          <w:sz w:val="32"/>
          <w:szCs w:val="32"/>
        </w:rPr>
      </w:pPr>
      <w:r>
        <w:rPr>
          <w:rFonts w:ascii="微软雅黑" w:eastAsia="微软雅黑" w:hAnsi="微软雅黑" w:cs="SimHei" w:hint="eastAsia"/>
          <w:b/>
          <w:bCs/>
          <w:sz w:val="32"/>
          <w:szCs w:val="32"/>
        </w:rPr>
        <w:t>20</w:t>
      </w:r>
      <w:r>
        <w:rPr>
          <w:rFonts w:ascii="微软雅黑" w:eastAsia="微软雅黑" w:hAnsi="微软雅黑" w:cs="SimHei"/>
          <w:b/>
          <w:bCs/>
          <w:sz w:val="32"/>
          <w:szCs w:val="32"/>
        </w:rPr>
        <w:t>2</w:t>
      </w:r>
      <w:r>
        <w:rPr>
          <w:rFonts w:ascii="微软雅黑" w:eastAsia="微软雅黑" w:hAnsi="微软雅黑" w:cs="SimHei" w:hint="eastAsia"/>
          <w:b/>
          <w:bCs/>
          <w:sz w:val="32"/>
          <w:szCs w:val="32"/>
        </w:rPr>
        <w:t>2</w:t>
      </w:r>
      <w:r>
        <w:rPr>
          <w:rFonts w:ascii="微软雅黑" w:eastAsia="微软雅黑" w:hAnsi="微软雅黑" w:cs="SimHei" w:hint="eastAsia"/>
          <w:b/>
          <w:bCs/>
          <w:sz w:val="32"/>
          <w:szCs w:val="32"/>
        </w:rPr>
        <w:t>中国家电创新零售峰会</w:t>
      </w:r>
    </w:p>
    <w:p w14:paraId="3E12276D" w14:textId="77777777" w:rsidR="008464A5" w:rsidRDefault="00C26D28">
      <w:pPr>
        <w:spacing w:after="100" w:afterAutospacing="1" w:line="500" w:lineRule="exact"/>
        <w:jc w:val="center"/>
        <w:rPr>
          <w:rFonts w:ascii="微软雅黑" w:eastAsia="微软雅黑" w:hAnsi="微软雅黑" w:cs="SimHei"/>
          <w:b/>
          <w:bCs/>
          <w:sz w:val="32"/>
          <w:szCs w:val="32"/>
        </w:rPr>
      </w:pPr>
      <w:r>
        <w:rPr>
          <w:rFonts w:ascii="微软雅黑" w:eastAsia="微软雅黑" w:hAnsi="微软雅黑" w:cs="SimHei" w:hint="eastAsia"/>
          <w:b/>
          <w:bCs/>
          <w:sz w:val="32"/>
          <w:szCs w:val="32"/>
        </w:rPr>
        <w:t>奖项申报表</w:t>
      </w:r>
    </w:p>
    <w:p w14:paraId="597F42FC" w14:textId="77777777" w:rsidR="008464A5" w:rsidRDefault="00C26D28">
      <w:pPr>
        <w:spacing w:line="400" w:lineRule="exact"/>
        <w:ind w:firstLineChars="100" w:firstLine="210"/>
        <w:jc w:val="left"/>
        <w:rPr>
          <w:rFonts w:ascii="微软雅黑" w:eastAsia="微软雅黑" w:hAnsi="微软雅黑" w:cs="SimHei"/>
          <w:color w:val="3D3D3D"/>
          <w:szCs w:val="21"/>
        </w:rPr>
      </w:pPr>
      <w:r>
        <w:rPr>
          <w:rFonts w:ascii="微软雅黑" w:eastAsia="微软雅黑" w:hAnsi="微软雅黑" w:cs="SimHei" w:hint="eastAsia"/>
          <w:color w:val="3D3D3D"/>
          <w:szCs w:val="21"/>
        </w:rPr>
        <w:t>时间：</w:t>
      </w:r>
      <w:r>
        <w:rPr>
          <w:rFonts w:ascii="微软雅黑" w:eastAsia="微软雅黑" w:hAnsi="微软雅黑" w:cs="SimHei" w:hint="eastAsia"/>
          <w:color w:val="3D3D3D"/>
          <w:szCs w:val="21"/>
        </w:rPr>
        <w:t>20</w:t>
      </w:r>
      <w:r>
        <w:rPr>
          <w:rFonts w:ascii="微软雅黑" w:eastAsia="微软雅黑" w:hAnsi="微软雅黑" w:cs="SimHei"/>
          <w:color w:val="3D3D3D"/>
          <w:szCs w:val="21"/>
        </w:rPr>
        <w:t>2</w:t>
      </w:r>
      <w:r>
        <w:rPr>
          <w:rFonts w:ascii="微软雅黑" w:eastAsia="微软雅黑" w:hAnsi="微软雅黑" w:cs="SimHei" w:hint="eastAsia"/>
          <w:color w:val="3D3D3D"/>
          <w:szCs w:val="21"/>
        </w:rPr>
        <w:t>2</w:t>
      </w:r>
      <w:r>
        <w:rPr>
          <w:rFonts w:ascii="微软雅黑" w:eastAsia="微软雅黑" w:hAnsi="微软雅黑" w:cs="SimHei" w:hint="eastAsia"/>
          <w:color w:val="3D3D3D"/>
          <w:szCs w:val="21"/>
        </w:rPr>
        <w:t>年</w:t>
      </w:r>
      <w:r>
        <w:rPr>
          <w:rFonts w:ascii="微软雅黑" w:eastAsia="微软雅黑" w:hAnsi="微软雅黑" w:cs="SimHei" w:hint="eastAsia"/>
          <w:color w:val="3D3D3D"/>
          <w:szCs w:val="21"/>
        </w:rPr>
        <w:t>7</w:t>
      </w:r>
      <w:r>
        <w:rPr>
          <w:rFonts w:ascii="微软雅黑" w:eastAsia="微软雅黑" w:hAnsi="微软雅黑" w:cs="SimHei" w:hint="eastAsia"/>
          <w:color w:val="3D3D3D"/>
          <w:szCs w:val="21"/>
        </w:rPr>
        <w:t>月</w:t>
      </w:r>
      <w:r>
        <w:rPr>
          <w:rFonts w:ascii="微软雅黑" w:eastAsia="微软雅黑" w:hAnsi="微软雅黑" w:cs="SimHei" w:hint="eastAsia"/>
          <w:color w:val="3D3D3D"/>
          <w:szCs w:val="21"/>
        </w:rPr>
        <w:t>12</w:t>
      </w:r>
      <w:r>
        <w:rPr>
          <w:rFonts w:ascii="微软雅黑" w:eastAsia="微软雅黑" w:hAnsi="微软雅黑" w:cs="SimHei" w:hint="eastAsia"/>
          <w:color w:val="3D3D3D"/>
          <w:szCs w:val="21"/>
        </w:rPr>
        <w:t>日</w:t>
      </w:r>
    </w:p>
    <w:p w14:paraId="023994D8" w14:textId="77777777" w:rsidR="008464A5" w:rsidRDefault="00C26D28">
      <w:pPr>
        <w:spacing w:line="400" w:lineRule="exact"/>
        <w:ind w:firstLineChars="100" w:firstLine="210"/>
        <w:jc w:val="left"/>
        <w:rPr>
          <w:rFonts w:ascii="微软雅黑" w:eastAsia="微软雅黑" w:hAnsi="微软雅黑" w:cs="SimHei"/>
          <w:color w:val="3D3D3D"/>
          <w:szCs w:val="21"/>
        </w:rPr>
      </w:pPr>
      <w:r>
        <w:rPr>
          <w:rFonts w:ascii="微软雅黑" w:eastAsia="微软雅黑" w:hAnsi="微软雅黑" w:cs="SimHei" w:hint="eastAsia"/>
          <w:color w:val="3D3D3D"/>
          <w:szCs w:val="21"/>
        </w:rPr>
        <w:t>地点：</w:t>
      </w:r>
      <w:r>
        <w:rPr>
          <w:rFonts w:ascii="微软雅黑" w:eastAsia="微软雅黑" w:hAnsi="微软雅黑" w:cs="SimHei" w:hint="eastAsia"/>
          <w:color w:val="3D3D3D"/>
          <w:szCs w:val="21"/>
        </w:rPr>
        <w:t>杭州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696"/>
        <w:gridCol w:w="3544"/>
        <w:gridCol w:w="992"/>
        <w:gridCol w:w="2552"/>
      </w:tblGrid>
      <w:tr w:rsidR="008464A5" w14:paraId="60FFE945" w14:textId="77777777">
        <w:trPr>
          <w:trHeight w:val="631"/>
          <w:jc w:val="center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vAlign w:val="center"/>
          </w:tcPr>
          <w:p w14:paraId="760FC708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公司名称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6537053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A08F8A4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D3D3D"/>
                <w:sz w:val="24"/>
                <w:szCs w:val="24"/>
              </w:rPr>
              <w:t>品牌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5379946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</w:p>
        </w:tc>
      </w:tr>
      <w:tr w:rsidR="008464A5" w14:paraId="20B538D7" w14:textId="77777777">
        <w:trPr>
          <w:trHeight w:val="631"/>
          <w:jc w:val="center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vAlign w:val="center"/>
          </w:tcPr>
          <w:p w14:paraId="54A4E9E9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企业地址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14:paraId="55AE746C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</w:p>
        </w:tc>
      </w:tr>
      <w:tr w:rsidR="008464A5" w14:paraId="1CBCB75A" w14:textId="77777777">
        <w:trPr>
          <w:trHeight w:val="631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14:paraId="63524F45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联系人信息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7B7E8A0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56424CF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DE4D524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3D3D3D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ED1ABE9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/>
                <w:color w:val="3D3D3D"/>
                <w:sz w:val="24"/>
                <w:szCs w:val="24"/>
              </w:rPr>
            </w:pPr>
          </w:p>
        </w:tc>
      </w:tr>
      <w:tr w:rsidR="008464A5" w14:paraId="43C7E461" w14:textId="77777777">
        <w:trPr>
          <w:trHeight w:val="697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0ED2C9E5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79813A2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部门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0360598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816699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职务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649AEE9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</w:tr>
      <w:tr w:rsidR="008464A5" w14:paraId="76878427" w14:textId="77777777">
        <w:trPr>
          <w:trHeight w:val="697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66913EDE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D25BE7C" w14:textId="77777777" w:rsidR="008464A5" w:rsidRDefault="00C26D28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 w:val="24"/>
                <w:szCs w:val="24"/>
              </w:rPr>
              <w:t>电子邮箱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14:paraId="5C099434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</w:tr>
      <w:tr w:rsidR="008464A5" w14:paraId="28F5EB0A" w14:textId="77777777">
        <w:trPr>
          <w:trHeight w:val="1509"/>
          <w:jc w:val="center"/>
        </w:trPr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14:paraId="47E5B046" w14:textId="77777777" w:rsidR="008464A5" w:rsidRDefault="00C26D28">
            <w:pPr>
              <w:pStyle w:val="ab"/>
              <w:spacing w:before="0" w:beforeAutospacing="0" w:after="0" w:line="400" w:lineRule="exact"/>
              <w:jc w:val="center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申报奖项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1A83AAE" w14:textId="77777777" w:rsidR="008464A5" w:rsidRDefault="00C26D28">
            <w:pPr>
              <w:pStyle w:val="ab"/>
              <w:spacing w:before="0" w:beforeAutospacing="0" w:after="0" w:line="400" w:lineRule="exact"/>
              <w:jc w:val="center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渠道商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14:paraId="3DE00977" w14:textId="77777777" w:rsidR="008464A5" w:rsidRDefault="00C26D28">
            <w:pPr>
              <w:pStyle w:val="ab"/>
              <w:spacing w:before="0" w:beforeAutospacing="0"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中国家电创新零售渠道贡献奖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 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  <w:p w14:paraId="56D7F56B" w14:textId="77777777" w:rsidR="008464A5" w:rsidRDefault="00C26D28">
            <w:pPr>
              <w:pStyle w:val="ab"/>
              <w:spacing w:before="0" w:beforeAutospacing="0"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2022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中国家电创新零售优秀案例奖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  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  <w:p w14:paraId="35EEE5E2" w14:textId="77777777" w:rsidR="008464A5" w:rsidRDefault="00C26D28">
            <w:pPr>
              <w:pStyle w:val="ab"/>
              <w:spacing w:before="0" w:beforeAutospacing="0"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2022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先锋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人物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 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</w:tc>
      </w:tr>
      <w:tr w:rsidR="008464A5" w14:paraId="03E0EC50" w14:textId="77777777">
        <w:trPr>
          <w:trHeight w:val="1587"/>
          <w:jc w:val="center"/>
        </w:trPr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14:paraId="7D46B399" w14:textId="77777777" w:rsidR="008464A5" w:rsidRDefault="008464A5">
            <w:pPr>
              <w:pStyle w:val="ab"/>
              <w:spacing w:before="0" w:beforeAutospacing="0" w:after="0" w:line="400" w:lineRule="exact"/>
              <w:jc w:val="center"/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C64F40A" w14:textId="77777777" w:rsidR="008464A5" w:rsidRDefault="00C26D28">
            <w:pPr>
              <w:pStyle w:val="ab"/>
              <w:spacing w:before="0" w:beforeAutospacing="0" w:after="0" w:line="400" w:lineRule="exact"/>
              <w:jc w:val="center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家电企业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14:paraId="67F2D60F" w14:textId="77777777" w:rsidR="008464A5" w:rsidRDefault="00C26D28">
            <w:pPr>
              <w:pStyle w:val="ab"/>
              <w:spacing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中国家电创新零售先锋品牌奖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 xml:space="preserve">    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  <w:p w14:paraId="6A0AE0A7" w14:textId="77777777" w:rsidR="008464A5" w:rsidRDefault="00C26D28">
            <w:pPr>
              <w:pStyle w:val="ab"/>
              <w:spacing w:before="0" w:beforeAutospacing="0"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中国家电创新零售优秀案例奖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  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  <w:p w14:paraId="3E595364" w14:textId="77777777" w:rsidR="008464A5" w:rsidRDefault="00C26D28">
            <w:pPr>
              <w:pStyle w:val="ab"/>
              <w:spacing w:before="0" w:beforeAutospacing="0" w:after="0" w:line="400" w:lineRule="exact"/>
              <w:jc w:val="both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2022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中国家电创新零售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先锋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人物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</w:t>
            </w:r>
            <w:r>
              <w:rPr>
                <w:rFonts w:ascii="微软雅黑" w:eastAsia="微软雅黑" w:hAnsi="微软雅黑" w:cs="SimHei"/>
                <w:color w:val="3D3D3D"/>
                <w:szCs w:val="24"/>
              </w:rPr>
              <w:t xml:space="preserve"> </w:t>
            </w: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 xml:space="preserve">  </w:t>
            </w:r>
            <w:r>
              <w:rPr>
                <w:rFonts w:ascii="微软雅黑" w:eastAsia="微软雅黑" w:hAnsi="微软雅黑" w:cs="SimHei" w:hint="eastAsia"/>
                <w:color w:val="3D3D3D"/>
                <w:sz w:val="48"/>
                <w:szCs w:val="48"/>
              </w:rPr>
              <w:t>□</w:t>
            </w:r>
          </w:p>
        </w:tc>
      </w:tr>
      <w:tr w:rsidR="008464A5" w14:paraId="2CB9CACF" w14:textId="77777777">
        <w:trPr>
          <w:trHeight w:val="2324"/>
          <w:jc w:val="center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14:paraId="66D66964" w14:textId="77777777" w:rsidR="008464A5" w:rsidRDefault="008464A5">
            <w:pPr>
              <w:pStyle w:val="ab"/>
              <w:spacing w:before="0" w:beforeAutospacing="0" w:after="0" w:line="400" w:lineRule="exact"/>
              <w:jc w:val="center"/>
              <w:rPr>
                <w:rFonts w:ascii="微软雅黑" w:eastAsia="微软雅黑" w:hAnsi="微软雅黑" w:cs="SimHei"/>
                <w:color w:val="3D3D3D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A96013C" w14:textId="77777777" w:rsidR="008464A5" w:rsidRDefault="00C26D28">
            <w:pPr>
              <w:pStyle w:val="ab"/>
              <w:spacing w:before="0" w:beforeAutospacing="0" w:after="0" w:line="400" w:lineRule="exact"/>
              <w:jc w:val="center"/>
              <w:rPr>
                <w:rFonts w:ascii="微软雅黑" w:eastAsia="微软雅黑" w:hAnsi="微软雅黑" w:cs="SimHei"/>
                <w:color w:val="3D3D3D"/>
                <w:szCs w:val="24"/>
              </w:rPr>
            </w:pPr>
            <w:r>
              <w:rPr>
                <w:rFonts w:ascii="微软雅黑" w:eastAsia="微软雅黑" w:hAnsi="微软雅黑" w:cs="SimHei" w:hint="eastAsia"/>
                <w:color w:val="3D3D3D"/>
                <w:szCs w:val="24"/>
              </w:rPr>
              <w:t>申报案例说明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  <w:vAlign w:val="center"/>
          </w:tcPr>
          <w:p w14:paraId="77BA47D1" w14:textId="77777777" w:rsidR="008464A5" w:rsidRDefault="00C26D28">
            <w:pPr>
              <w:adjustRightInd w:val="0"/>
              <w:snapToGrid w:val="0"/>
              <w:spacing w:beforeLines="50" w:before="156" w:afterLines="50" w:after="156" w:line="240" w:lineRule="atLeast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一、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优秀案例奖</w:t>
            </w:r>
            <w:r>
              <w:rPr>
                <w:rFonts w:asciiTheme="minorEastAsia" w:eastAsiaTheme="minorEastAsia" w:hAnsiTheme="minorEastAsia" w:cs="SimHei" w:hint="eastAsia"/>
              </w:rPr>
              <w:t>申报说明：</w:t>
            </w:r>
          </w:p>
          <w:p w14:paraId="406201C8" w14:textId="77777777" w:rsidR="008464A5" w:rsidRDefault="00C26D28">
            <w:pPr>
              <w:adjustRightInd w:val="0"/>
              <w:snapToGrid w:val="0"/>
              <w:spacing w:beforeLines="50" w:before="156" w:afterLines="50" w:after="156" w:line="240" w:lineRule="atLeast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各渠道</w:t>
            </w:r>
            <w:r>
              <w:rPr>
                <w:rFonts w:asciiTheme="minorEastAsia" w:eastAsiaTheme="minorEastAsia" w:hAnsiTheme="minorEastAsia" w:cs="SimHei" w:hint="eastAsia"/>
              </w:rPr>
              <w:t>/</w:t>
            </w:r>
            <w:r>
              <w:rPr>
                <w:rFonts w:asciiTheme="minorEastAsia" w:eastAsiaTheme="minorEastAsia" w:hAnsiTheme="minorEastAsia" w:cs="SimHei" w:hint="eastAsia"/>
              </w:rPr>
              <w:t>家电企业在以下领域的探索及实践（要求以</w:t>
            </w:r>
            <w:r>
              <w:rPr>
                <w:rFonts w:asciiTheme="minorEastAsia" w:eastAsiaTheme="minorEastAsia" w:hAnsiTheme="minorEastAsia" w:cs="SimHei" w:hint="eastAsia"/>
              </w:rPr>
              <w:t>202</w:t>
            </w:r>
            <w:r>
              <w:rPr>
                <w:rFonts w:asciiTheme="minorEastAsia" w:eastAsiaTheme="minorEastAsia" w:hAnsiTheme="minorEastAsia" w:cs="SimHei"/>
              </w:rPr>
              <w:t>1</w:t>
            </w:r>
            <w:r>
              <w:rPr>
                <w:rFonts w:asciiTheme="minorEastAsia" w:eastAsiaTheme="minorEastAsia" w:hAnsiTheme="minorEastAsia" w:cs="SimHei" w:hint="eastAsia"/>
              </w:rPr>
              <w:t>年度为主，不局限于以下</w:t>
            </w:r>
            <w:r>
              <w:rPr>
                <w:rFonts w:asciiTheme="minorEastAsia" w:eastAsiaTheme="minorEastAsia" w:hAnsiTheme="minorEastAsia" w:cs="SimHei" w:hint="eastAsia"/>
              </w:rPr>
              <w:t>10</w:t>
            </w:r>
            <w:r>
              <w:rPr>
                <w:rFonts w:asciiTheme="minorEastAsia" w:eastAsiaTheme="minorEastAsia" w:hAnsiTheme="minorEastAsia" w:cs="SimHei" w:hint="eastAsia"/>
              </w:rPr>
              <w:t>条）</w:t>
            </w:r>
          </w:p>
          <w:p w14:paraId="0AEB1C04" w14:textId="77777777" w:rsidR="008464A5" w:rsidRDefault="00C26D28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50" w:after="156" w:line="240" w:lineRule="atLeast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通过创新零售达成多少销售额度（或其它量化指标，能反映创新零售带来的业绩增长），其中关于家电部分，创新零售能达成多少销售额度和同比增长率</w:t>
            </w:r>
          </w:p>
          <w:p w14:paraId="789E8E6E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2</w:t>
            </w:r>
            <w:r>
              <w:rPr>
                <w:rFonts w:asciiTheme="minorEastAsia" w:eastAsiaTheme="minorEastAsia" w:hAnsiTheme="minorEastAsia" w:cs="SimHei" w:hint="eastAsia"/>
              </w:rPr>
              <w:t>、构建线上、线下融合的实践及创新形式</w:t>
            </w:r>
          </w:p>
          <w:p w14:paraId="75CB0F03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3</w:t>
            </w:r>
            <w:r>
              <w:rPr>
                <w:rFonts w:asciiTheme="minorEastAsia" w:eastAsiaTheme="minorEastAsia" w:hAnsiTheme="minorEastAsia" w:cs="SimHei" w:hint="eastAsia"/>
              </w:rPr>
              <w:t>、多业态跨界协同</w:t>
            </w:r>
          </w:p>
          <w:p w14:paraId="0A0BEC71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4</w:t>
            </w:r>
            <w:r>
              <w:rPr>
                <w:rFonts w:asciiTheme="minorEastAsia" w:eastAsiaTheme="minorEastAsia" w:hAnsiTheme="minorEastAsia" w:cs="SimHei" w:hint="eastAsia"/>
              </w:rPr>
              <w:t>、打造场景化零售模式</w:t>
            </w:r>
          </w:p>
          <w:p w14:paraId="067A5264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5</w:t>
            </w:r>
            <w:r>
              <w:rPr>
                <w:rFonts w:asciiTheme="minorEastAsia" w:eastAsiaTheme="minorEastAsia" w:hAnsiTheme="minorEastAsia" w:cs="SimHei" w:hint="eastAsia"/>
              </w:rPr>
              <w:t>、建设智能、高效供应链体系</w:t>
            </w:r>
          </w:p>
          <w:p w14:paraId="1DB787AB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6</w:t>
            </w:r>
            <w:r>
              <w:rPr>
                <w:rFonts w:asciiTheme="minorEastAsia" w:eastAsiaTheme="minorEastAsia" w:hAnsiTheme="minorEastAsia" w:cs="SimHei" w:hint="eastAsia"/>
              </w:rPr>
              <w:t>、布局社区商业体系</w:t>
            </w:r>
          </w:p>
          <w:p w14:paraId="24DC6D96" w14:textId="77777777" w:rsidR="008464A5" w:rsidRDefault="00C26D28">
            <w:pPr>
              <w:adjustRightInd w:val="0"/>
              <w:snapToGrid w:val="0"/>
              <w:spacing w:before="120" w:after="120"/>
              <w:ind w:leftChars="9" w:left="78" w:hangingChars="28" w:hanging="59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7</w:t>
            </w:r>
            <w:r>
              <w:rPr>
                <w:rFonts w:asciiTheme="minorEastAsia" w:eastAsiaTheme="minorEastAsia" w:hAnsiTheme="minorEastAsia" w:cs="SimHei" w:hint="eastAsia"/>
              </w:rPr>
              <w:t>、新型社交电商</w:t>
            </w:r>
          </w:p>
          <w:p w14:paraId="3764CB64" w14:textId="77777777" w:rsidR="008464A5" w:rsidRDefault="00C26D28">
            <w:pPr>
              <w:adjustRightInd w:val="0"/>
              <w:snapToGrid w:val="0"/>
              <w:spacing w:before="120" w:after="120"/>
              <w:ind w:leftChars="-30" w:left="-63" w:firstLineChars="2" w:firstLine="4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lastRenderedPageBreak/>
              <w:t>8</w:t>
            </w:r>
            <w:r>
              <w:rPr>
                <w:rFonts w:asciiTheme="minorEastAsia" w:eastAsiaTheme="minorEastAsia" w:hAnsiTheme="minorEastAsia" w:cs="SimHei" w:hint="eastAsia"/>
              </w:rPr>
              <w:t>、深挖数据资源，利用大数据营销</w:t>
            </w:r>
          </w:p>
          <w:p w14:paraId="30DB8223" w14:textId="77777777" w:rsidR="008464A5" w:rsidRDefault="00C26D28">
            <w:pPr>
              <w:adjustRightInd w:val="0"/>
              <w:snapToGrid w:val="0"/>
              <w:spacing w:before="120" w:after="120"/>
              <w:ind w:leftChars="-30" w:left="-63" w:firstLineChars="2" w:firstLine="4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9</w:t>
            </w:r>
            <w:r>
              <w:rPr>
                <w:rFonts w:asciiTheme="minorEastAsia" w:eastAsiaTheme="minorEastAsia" w:hAnsiTheme="minorEastAsia" w:cs="SimHei" w:hint="eastAsia"/>
              </w:rPr>
              <w:t>、</w:t>
            </w:r>
            <w:r>
              <w:rPr>
                <w:rFonts w:asciiTheme="minorEastAsia" w:eastAsiaTheme="minorEastAsia" w:hAnsiTheme="minorEastAsia" w:cs="SimHei" w:hint="eastAsia"/>
              </w:rPr>
              <w:t>基于对用户洞察方面所带来的突破</w:t>
            </w:r>
          </w:p>
          <w:p w14:paraId="701C4524" w14:textId="77777777" w:rsidR="008464A5" w:rsidRDefault="00C26D28">
            <w:pPr>
              <w:adjustRightInd w:val="0"/>
              <w:snapToGrid w:val="0"/>
              <w:spacing w:before="120" w:after="120"/>
              <w:ind w:leftChars="-30" w:left="-63" w:firstLineChars="2" w:firstLine="4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10</w:t>
            </w:r>
            <w:r>
              <w:rPr>
                <w:rFonts w:asciiTheme="minorEastAsia" w:eastAsiaTheme="minorEastAsia" w:hAnsiTheme="minorEastAsia" w:cs="SimHei" w:hint="eastAsia"/>
              </w:rPr>
              <w:t>、</w:t>
            </w:r>
            <w:r>
              <w:rPr>
                <w:rFonts w:asciiTheme="minorEastAsia" w:eastAsiaTheme="minorEastAsia" w:hAnsiTheme="minorEastAsia" w:cs="SimHei" w:hint="eastAsia"/>
              </w:rPr>
              <w:t>典型案例</w:t>
            </w:r>
          </w:p>
          <w:p w14:paraId="07955A69" w14:textId="77777777" w:rsidR="008464A5" w:rsidRDefault="008464A5">
            <w:pPr>
              <w:adjustRightInd w:val="0"/>
              <w:snapToGrid w:val="0"/>
              <w:spacing w:before="120" w:after="120"/>
              <w:ind w:leftChars="95" w:left="199"/>
              <w:jc w:val="left"/>
              <w:rPr>
                <w:rFonts w:asciiTheme="minorEastAsia" w:eastAsiaTheme="minorEastAsia" w:hAnsiTheme="minorEastAsia" w:cs="SimHei"/>
              </w:rPr>
            </w:pPr>
          </w:p>
          <w:p w14:paraId="07BA2A04" w14:textId="77777777" w:rsidR="008464A5" w:rsidRDefault="00C26D28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二、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先锋品牌奖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/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渠道贡献奖</w:t>
            </w:r>
            <w:r>
              <w:rPr>
                <w:rFonts w:asciiTheme="minorEastAsia" w:eastAsiaTheme="minorEastAsia" w:hAnsiTheme="minorEastAsia" w:cs="SimHei" w:hint="eastAsia"/>
              </w:rPr>
              <w:t>申报说明：</w:t>
            </w:r>
          </w:p>
          <w:p w14:paraId="0BEA93F4" w14:textId="77777777" w:rsidR="008464A5" w:rsidRDefault="00C26D28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基于“优秀案例奖”，体现品牌</w:t>
            </w:r>
            <w:r>
              <w:rPr>
                <w:rFonts w:asciiTheme="minorEastAsia" w:eastAsiaTheme="minorEastAsia" w:hAnsiTheme="minorEastAsia" w:cs="SimHei" w:hint="eastAsia"/>
              </w:rPr>
              <w:t>/</w:t>
            </w:r>
            <w:r>
              <w:rPr>
                <w:rFonts w:asciiTheme="minorEastAsia" w:eastAsiaTheme="minorEastAsia" w:hAnsiTheme="minorEastAsia" w:cs="SimHei" w:hint="eastAsia"/>
              </w:rPr>
              <w:t>渠道在创新零售领域进行的积极探索及实践。</w:t>
            </w:r>
          </w:p>
          <w:p w14:paraId="413AA978" w14:textId="77777777" w:rsidR="008464A5" w:rsidRDefault="008464A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</w:p>
          <w:p w14:paraId="0284326B" w14:textId="77777777" w:rsidR="008464A5" w:rsidRDefault="00C26D28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三、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先锋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人物奖</w:t>
            </w:r>
            <w:r>
              <w:rPr>
                <w:rFonts w:asciiTheme="minorEastAsia" w:eastAsiaTheme="minorEastAsia" w:hAnsiTheme="minorEastAsia" w:cs="SimHei" w:hint="eastAsia"/>
              </w:rPr>
              <w:t>申报说明：</w:t>
            </w:r>
          </w:p>
          <w:p w14:paraId="248EF3D6" w14:textId="77777777" w:rsidR="008464A5" w:rsidRDefault="00C26D28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  <w:r>
              <w:rPr>
                <w:rFonts w:asciiTheme="minorEastAsia" w:eastAsiaTheme="minorEastAsia" w:hAnsiTheme="minorEastAsia" w:cs="SimHei" w:hint="eastAsia"/>
              </w:rPr>
              <w:t>基于“优秀案例奖”，企业创新零售新玩法幕后“操盘手”，对于家电</w:t>
            </w:r>
            <w:r>
              <w:rPr>
                <w:rFonts w:asciiTheme="minorEastAsia" w:eastAsiaTheme="minorEastAsia" w:hAnsiTheme="minorEastAsia" w:cs="SimHei" w:hint="eastAsia"/>
              </w:rPr>
              <w:t>产品</w:t>
            </w:r>
            <w:r>
              <w:rPr>
                <w:rFonts w:asciiTheme="minorEastAsia" w:eastAsiaTheme="minorEastAsia" w:hAnsiTheme="minorEastAsia" w:cs="SimHei" w:hint="eastAsia"/>
              </w:rPr>
              <w:t>创新零售发展有着</w:t>
            </w:r>
            <w:r>
              <w:rPr>
                <w:rFonts w:asciiTheme="minorEastAsia" w:eastAsiaTheme="minorEastAsia" w:hAnsiTheme="minorEastAsia" w:cs="SimHei" w:hint="eastAsia"/>
              </w:rPr>
              <w:t>突出</w:t>
            </w:r>
            <w:r>
              <w:rPr>
                <w:rFonts w:asciiTheme="minorEastAsia" w:eastAsiaTheme="minorEastAsia" w:hAnsiTheme="minorEastAsia" w:cs="SimHei" w:hint="eastAsia"/>
              </w:rPr>
              <w:t>贡献的人物。</w:t>
            </w:r>
          </w:p>
          <w:p w14:paraId="1B2D1EBB" w14:textId="77777777" w:rsidR="008464A5" w:rsidRDefault="008464A5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</w:rPr>
            </w:pPr>
          </w:p>
          <w:p w14:paraId="2D00A914" w14:textId="77777777" w:rsidR="008464A5" w:rsidRDefault="00C26D28">
            <w:pPr>
              <w:adjustRightInd w:val="0"/>
              <w:snapToGrid w:val="0"/>
              <w:spacing w:before="120" w:after="120"/>
              <w:jc w:val="left"/>
              <w:rPr>
                <w:rFonts w:asciiTheme="minorEastAsia" w:eastAsiaTheme="minorEastAsia" w:hAnsiTheme="minorEastAsia" w:cs="SimHei"/>
                <w:b/>
                <w:bCs/>
              </w:rPr>
            </w:pP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提交方式：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Word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文档（文字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+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图片）或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PPT</w:t>
            </w:r>
            <w:r>
              <w:rPr>
                <w:rFonts w:asciiTheme="minorEastAsia" w:eastAsiaTheme="minorEastAsia" w:hAnsiTheme="minorEastAsia" w:cs="SimHei" w:hint="eastAsia"/>
                <w:b/>
                <w:bCs/>
              </w:rPr>
              <w:t>，可另附文件说明。</w:t>
            </w:r>
          </w:p>
          <w:p w14:paraId="0D632023" w14:textId="77777777" w:rsidR="008464A5" w:rsidRDefault="008464A5">
            <w:pPr>
              <w:adjustRightInd w:val="0"/>
              <w:snapToGrid w:val="0"/>
              <w:spacing w:before="120" w:after="120"/>
              <w:jc w:val="left"/>
              <w:rPr>
                <w:rFonts w:ascii="SimHei" w:eastAsia="SimHei" w:hAnsi="SimHei" w:cs="SimHei"/>
              </w:rPr>
            </w:pPr>
          </w:p>
          <w:p w14:paraId="2ED49736" w14:textId="77777777" w:rsidR="008464A5" w:rsidRDefault="008464A5">
            <w:pPr>
              <w:spacing w:line="400" w:lineRule="exact"/>
              <w:jc w:val="center"/>
              <w:rPr>
                <w:rFonts w:ascii="微软雅黑" w:eastAsia="微软雅黑" w:hAnsi="微软雅黑" w:cs="SimHei"/>
                <w:color w:val="3D3D3D"/>
                <w:sz w:val="24"/>
                <w:szCs w:val="24"/>
              </w:rPr>
            </w:pPr>
          </w:p>
        </w:tc>
      </w:tr>
    </w:tbl>
    <w:p w14:paraId="6EA63905" w14:textId="77777777" w:rsidR="008464A5" w:rsidRDefault="008464A5">
      <w:pPr>
        <w:ind w:firstLineChars="200" w:firstLine="480"/>
        <w:rPr>
          <w:rFonts w:ascii="微软雅黑" w:eastAsia="微软雅黑" w:hAnsi="微软雅黑" w:cs="SimHei"/>
          <w:sz w:val="24"/>
          <w:szCs w:val="24"/>
        </w:rPr>
      </w:pPr>
    </w:p>
    <w:p w14:paraId="79E65C24" w14:textId="7453B08B" w:rsidR="008464A5" w:rsidRDefault="00C26D28">
      <w:pPr>
        <w:ind w:firstLineChars="200" w:firstLine="480"/>
        <w:rPr>
          <w:rFonts w:ascii="微软雅黑" w:eastAsia="微软雅黑" w:hAnsi="微软雅黑" w:cs="SimHei"/>
          <w:sz w:val="24"/>
          <w:szCs w:val="24"/>
        </w:rPr>
      </w:pPr>
      <w:r>
        <w:rPr>
          <w:rFonts w:ascii="微软雅黑" w:eastAsia="微软雅黑" w:hAnsi="微软雅黑" w:cs="SimHei" w:hint="eastAsia"/>
          <w:sz w:val="24"/>
          <w:szCs w:val="24"/>
        </w:rPr>
        <w:t>请于</w:t>
      </w:r>
      <w:r>
        <w:rPr>
          <w:rFonts w:ascii="微软雅黑" w:eastAsia="微软雅黑" w:hAnsi="微软雅黑" w:cs="SimHei" w:hint="eastAsia"/>
          <w:sz w:val="24"/>
          <w:szCs w:val="24"/>
        </w:rPr>
        <w:t>6</w:t>
      </w:r>
      <w:r>
        <w:rPr>
          <w:rFonts w:ascii="微软雅黑" w:eastAsia="微软雅黑" w:hAnsi="微软雅黑" w:cs="SimHei" w:hint="eastAsia"/>
          <w:sz w:val="24"/>
          <w:szCs w:val="24"/>
        </w:rPr>
        <w:t>月</w:t>
      </w:r>
      <w:r w:rsidR="0047023E">
        <w:rPr>
          <w:rFonts w:ascii="微软雅黑" w:eastAsia="微软雅黑" w:hAnsi="微软雅黑" w:cs="SimHei"/>
          <w:sz w:val="24"/>
          <w:szCs w:val="24"/>
        </w:rPr>
        <w:t>20</w:t>
      </w:r>
      <w:r>
        <w:rPr>
          <w:rFonts w:ascii="微软雅黑" w:eastAsia="微软雅黑" w:hAnsi="微软雅黑" w:cs="SimHei" w:hint="eastAsia"/>
          <w:sz w:val="24"/>
          <w:szCs w:val="24"/>
        </w:rPr>
        <w:t>日前将回执发送至邮箱：</w:t>
      </w:r>
    </w:p>
    <w:p w14:paraId="1569BD81" w14:textId="77777777" w:rsidR="008464A5" w:rsidRDefault="00C26D28">
      <w:pPr>
        <w:ind w:firstLineChars="200" w:firstLine="420"/>
      </w:pPr>
      <w:hyperlink r:id="rId8" w:history="1">
        <w:r>
          <w:rPr>
            <w:rStyle w:val="ad"/>
            <w:rFonts w:hint="eastAsia"/>
          </w:rPr>
          <w:t>linx@cheaa.com</w:t>
        </w:r>
      </w:hyperlink>
      <w:r>
        <w:rPr>
          <w:rFonts w:hint="eastAsia"/>
        </w:rPr>
        <w:t xml:space="preserve"> </w:t>
      </w:r>
      <w:r>
        <w:t xml:space="preserve"> </w:t>
      </w:r>
      <w:hyperlink r:id="rId9" w:history="1">
        <w:r>
          <w:rPr>
            <w:rStyle w:val="ad"/>
          </w:rPr>
          <w:t>zhaoning@cheaa.com</w:t>
        </w:r>
      </w:hyperlink>
    </w:p>
    <w:p w14:paraId="1497AB0C" w14:textId="77777777" w:rsidR="008464A5" w:rsidRDefault="008464A5"/>
    <w:p w14:paraId="1989B325" w14:textId="77777777" w:rsidR="008464A5" w:rsidRDefault="00C26D28">
      <w:pPr>
        <w:ind w:firstLineChars="200" w:firstLine="480"/>
        <w:rPr>
          <w:rFonts w:ascii="微软雅黑" w:eastAsia="微软雅黑" w:hAnsi="微软雅黑" w:cs="SimHei"/>
          <w:sz w:val="24"/>
          <w:szCs w:val="24"/>
        </w:rPr>
      </w:pPr>
      <w:r>
        <w:rPr>
          <w:rFonts w:ascii="微软雅黑" w:eastAsia="微软雅黑" w:hAnsi="微软雅黑" w:cs="SimHei" w:hint="eastAsia"/>
          <w:sz w:val="24"/>
          <w:szCs w:val="24"/>
        </w:rPr>
        <w:t>峰会组会委联系人：林雪</w:t>
      </w:r>
      <w:r>
        <w:rPr>
          <w:rFonts w:ascii="微软雅黑" w:eastAsia="微软雅黑" w:hAnsi="微软雅黑" w:cs="SimHei" w:hint="eastAsia"/>
          <w:sz w:val="24"/>
          <w:szCs w:val="24"/>
        </w:rPr>
        <w:t xml:space="preserve"> 18612318014</w:t>
      </w:r>
    </w:p>
    <w:sectPr w:rsidR="008464A5">
      <w:headerReference w:type="default" r:id="rId10"/>
      <w:footerReference w:type="even" r:id="rId11"/>
      <w:footerReference w:type="default" r:id="rId12"/>
      <w:pgSz w:w="11906" w:h="16838"/>
      <w:pgMar w:top="1531" w:right="1588" w:bottom="1531" w:left="1588" w:header="85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7964" w14:textId="77777777" w:rsidR="00C26D28" w:rsidRDefault="00C26D28">
      <w:r>
        <w:separator/>
      </w:r>
    </w:p>
  </w:endnote>
  <w:endnote w:type="continuationSeparator" w:id="0">
    <w:p w14:paraId="0E165F95" w14:textId="77777777" w:rsidR="00C26D28" w:rsidRDefault="00C2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4D96" w14:textId="77777777" w:rsidR="008464A5" w:rsidRDefault="00C26D28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50653D72" w14:textId="77777777" w:rsidR="008464A5" w:rsidRDefault="008464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54CB" w14:textId="77777777" w:rsidR="008464A5" w:rsidRDefault="008464A5">
    <w:pPr>
      <w:pStyle w:val="a7"/>
      <w:jc w:val="center"/>
      <w:rPr>
        <w:rFonts w:ascii="SimHei" w:eastAsia="SimHei" w:hAnsi="SimHei" w:cs="SimHe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919C" w14:textId="77777777" w:rsidR="00C26D28" w:rsidRDefault="00C26D28">
      <w:r>
        <w:separator/>
      </w:r>
    </w:p>
  </w:footnote>
  <w:footnote w:type="continuationSeparator" w:id="0">
    <w:p w14:paraId="5537BBAD" w14:textId="77777777" w:rsidR="00C26D28" w:rsidRDefault="00C26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E04C" w14:textId="77777777" w:rsidR="008464A5" w:rsidRDefault="00C26D28">
    <w:pPr>
      <w:pStyle w:val="a9"/>
      <w:jc w:val="left"/>
      <w:rPr>
        <w:rFonts w:ascii="SimHei" w:eastAsia="SimHei" w:hAnsi="SimHei" w:cs="SimHei"/>
      </w:rPr>
    </w:pPr>
    <w:r>
      <w:rPr>
        <w:rFonts w:ascii="SimHei" w:eastAsia="SimHei" w:hAnsi="SimHei" w:cs="SimHei" w:hint="eastAsia"/>
      </w:rPr>
      <w:t xml:space="preserve"> </w:t>
    </w:r>
    <w:r>
      <w:rPr>
        <w:rFonts w:ascii="SimHei" w:eastAsia="SimHei" w:hAnsi="SimHei" w:cs="SimHei"/>
        <w:noProof/>
      </w:rPr>
      <w:drawing>
        <wp:inline distT="0" distB="0" distL="114300" distR="114300" wp14:anchorId="60059087" wp14:editId="508684CD">
          <wp:extent cx="274955" cy="279400"/>
          <wp:effectExtent l="0" t="0" r="10795" b="6350"/>
          <wp:docPr id="2" name="图片 2" descr="智慧峰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智慧峰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955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Hei" w:eastAsia="SimHei" w:hAnsi="SimHei" w:cs="SimHei" w:hint="eastAsia"/>
      </w:rPr>
      <w:t xml:space="preserve">                                                                  </w:t>
    </w:r>
    <w:r>
      <w:rPr>
        <w:rFonts w:ascii="SimHei" w:eastAsia="SimHei" w:hAnsi="SimHei" w:cs="SimHei" w:hint="eastAsia"/>
      </w:rPr>
      <w:t xml:space="preserve">   </w:t>
    </w:r>
    <w:r>
      <w:rPr>
        <w:rFonts w:ascii="SimHei" w:eastAsia="SimHei" w:hAnsi="SimHei" w:cs="SimHei" w:hint="eastAsia"/>
      </w:rPr>
      <w:t xml:space="preserve"> </w:t>
    </w:r>
    <w:r>
      <w:rPr>
        <w:rFonts w:ascii="SimHei" w:eastAsia="SimHei" w:hAnsi="SimHei" w:cs="SimHei"/>
        <w:noProof/>
      </w:rPr>
      <w:drawing>
        <wp:inline distT="0" distB="0" distL="0" distR="0" wp14:anchorId="53A18CAE" wp14:editId="779ED1BD">
          <wp:extent cx="590550" cy="212725"/>
          <wp:effectExtent l="0" t="0" r="0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46" cy="23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Hei" w:eastAsia="SimHei" w:hAnsi="SimHei" w:cs="SimHei" w:hint="eastAsia"/>
      </w:rPr>
      <w:t xml:space="preserve"> </w:t>
    </w:r>
    <w:r>
      <w:rPr>
        <w:noProof/>
      </w:rPr>
      <w:drawing>
        <wp:inline distT="0" distB="0" distL="114300" distR="114300" wp14:anchorId="22E13A65" wp14:editId="3589FC8C">
          <wp:extent cx="537210" cy="229235"/>
          <wp:effectExtent l="0" t="0" r="15240" b="1841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3"/>
                  <a:srcRect l="859" t="3121" r="1375" b="2341"/>
                  <a:stretch>
                    <a:fillRect/>
                  </a:stretch>
                </pic:blipFill>
                <pic:spPr>
                  <a:xfrm>
                    <a:off x="0" y="0"/>
                    <a:ext cx="53721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283"/>
    <w:multiLevelType w:val="singleLevel"/>
    <w:tmpl w:val="24E80283"/>
    <w:lvl w:ilvl="0">
      <w:start w:val="1"/>
      <w:numFmt w:val="decimal"/>
      <w:suff w:val="nothing"/>
      <w:lvlText w:val="%1、"/>
      <w:lvlJc w:val="left"/>
    </w:lvl>
  </w:abstractNum>
  <w:num w:numId="1" w16cid:durableId="11531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M0ZTAwYzUyZDllYTdiODZhOTc0NWYyZTk1NDU1M2MifQ=="/>
  </w:docVars>
  <w:rsids>
    <w:rsidRoot w:val="28AE62EE"/>
    <w:rsid w:val="0009154C"/>
    <w:rsid w:val="000F62E1"/>
    <w:rsid w:val="00130CF1"/>
    <w:rsid w:val="00150948"/>
    <w:rsid w:val="0015575B"/>
    <w:rsid w:val="0017690B"/>
    <w:rsid w:val="00194FDA"/>
    <w:rsid w:val="001C38D3"/>
    <w:rsid w:val="00217FAB"/>
    <w:rsid w:val="00220F6E"/>
    <w:rsid w:val="00221807"/>
    <w:rsid w:val="00287633"/>
    <w:rsid w:val="002C26F7"/>
    <w:rsid w:val="002C72CE"/>
    <w:rsid w:val="002D5C29"/>
    <w:rsid w:val="0030582D"/>
    <w:rsid w:val="00307DA3"/>
    <w:rsid w:val="0034566E"/>
    <w:rsid w:val="003B66F6"/>
    <w:rsid w:val="003F16D9"/>
    <w:rsid w:val="00405CCC"/>
    <w:rsid w:val="00422D87"/>
    <w:rsid w:val="0045788D"/>
    <w:rsid w:val="0047023E"/>
    <w:rsid w:val="004A77E5"/>
    <w:rsid w:val="004A7E8B"/>
    <w:rsid w:val="004C1A7C"/>
    <w:rsid w:val="004E4838"/>
    <w:rsid w:val="004F0459"/>
    <w:rsid w:val="00540433"/>
    <w:rsid w:val="00543B79"/>
    <w:rsid w:val="00551169"/>
    <w:rsid w:val="00572E25"/>
    <w:rsid w:val="005D163F"/>
    <w:rsid w:val="005F4E38"/>
    <w:rsid w:val="00631B6A"/>
    <w:rsid w:val="006874ED"/>
    <w:rsid w:val="006C2098"/>
    <w:rsid w:val="006C47BC"/>
    <w:rsid w:val="007135ED"/>
    <w:rsid w:val="007333F4"/>
    <w:rsid w:val="0073458D"/>
    <w:rsid w:val="0075327C"/>
    <w:rsid w:val="00770C89"/>
    <w:rsid w:val="007839E8"/>
    <w:rsid w:val="0079203F"/>
    <w:rsid w:val="007B4918"/>
    <w:rsid w:val="007C2C86"/>
    <w:rsid w:val="008057C3"/>
    <w:rsid w:val="00841E32"/>
    <w:rsid w:val="008427B8"/>
    <w:rsid w:val="008464A5"/>
    <w:rsid w:val="008A2703"/>
    <w:rsid w:val="008E1D8A"/>
    <w:rsid w:val="008F34D2"/>
    <w:rsid w:val="00900DA5"/>
    <w:rsid w:val="009025B9"/>
    <w:rsid w:val="009035FB"/>
    <w:rsid w:val="00913FAD"/>
    <w:rsid w:val="009650A5"/>
    <w:rsid w:val="0098512D"/>
    <w:rsid w:val="00A13EE7"/>
    <w:rsid w:val="00A72360"/>
    <w:rsid w:val="00AA150E"/>
    <w:rsid w:val="00AC1A7F"/>
    <w:rsid w:val="00AE079D"/>
    <w:rsid w:val="00B17075"/>
    <w:rsid w:val="00B314B0"/>
    <w:rsid w:val="00B32ED8"/>
    <w:rsid w:val="00B922E3"/>
    <w:rsid w:val="00BA1F97"/>
    <w:rsid w:val="00BE05C5"/>
    <w:rsid w:val="00BE4427"/>
    <w:rsid w:val="00BF2A9E"/>
    <w:rsid w:val="00BF4C77"/>
    <w:rsid w:val="00BF6EF5"/>
    <w:rsid w:val="00C26D28"/>
    <w:rsid w:val="00C329ED"/>
    <w:rsid w:val="00C8335C"/>
    <w:rsid w:val="00CD05FD"/>
    <w:rsid w:val="00CD4B31"/>
    <w:rsid w:val="00CE6EF7"/>
    <w:rsid w:val="00D04F76"/>
    <w:rsid w:val="00D4058D"/>
    <w:rsid w:val="00D77C10"/>
    <w:rsid w:val="00DB3696"/>
    <w:rsid w:val="00DF76F4"/>
    <w:rsid w:val="00E12FAE"/>
    <w:rsid w:val="00E1440A"/>
    <w:rsid w:val="00E226FB"/>
    <w:rsid w:val="00E232A2"/>
    <w:rsid w:val="00E31DF1"/>
    <w:rsid w:val="00E4381A"/>
    <w:rsid w:val="00E45DCC"/>
    <w:rsid w:val="00E62395"/>
    <w:rsid w:val="00E756A0"/>
    <w:rsid w:val="00E83216"/>
    <w:rsid w:val="00EE15B6"/>
    <w:rsid w:val="00EE365D"/>
    <w:rsid w:val="00F4575D"/>
    <w:rsid w:val="00F53ECC"/>
    <w:rsid w:val="00F54C63"/>
    <w:rsid w:val="00FE0B8A"/>
    <w:rsid w:val="00FE7D56"/>
    <w:rsid w:val="07455CFE"/>
    <w:rsid w:val="09A5427F"/>
    <w:rsid w:val="0D132964"/>
    <w:rsid w:val="0F00547C"/>
    <w:rsid w:val="13B70B7C"/>
    <w:rsid w:val="19A80ACA"/>
    <w:rsid w:val="1ACF3A7C"/>
    <w:rsid w:val="28AE62EE"/>
    <w:rsid w:val="43867ED1"/>
    <w:rsid w:val="5A9D30A5"/>
    <w:rsid w:val="5EFE01AE"/>
    <w:rsid w:val="5FBA3A17"/>
    <w:rsid w:val="6EEC5B17"/>
    <w:rsid w:val="7338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17E5"/>
  <w15:docId w15:val="{A446DB75-42A5-446A-8121-EFCCB92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beforeAutospacing="1" w:after="224"/>
    </w:pPr>
    <w:rPr>
      <w:rFonts w:ascii="宋体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纯文本 字符"/>
    <w:link w:val="a3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x@chea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oning@chea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03b1b900-0db7-14f6-6600-2c81734c98a8\&#20250;&#35758;&#22238;&#251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会议回执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文艺清年</dc:creator>
  <cp:lastModifiedBy>admin</cp:lastModifiedBy>
  <cp:revision>28</cp:revision>
  <dcterms:created xsi:type="dcterms:W3CDTF">2021-02-04T09:58:00Z</dcterms:created>
  <dcterms:modified xsi:type="dcterms:W3CDTF">2022-06-10T13:33:00Z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8B693FB5EEB34C0EBED18FD52CE851F0</vt:lpwstr>
  </property>
</Properties>
</file>