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14C20">
      <w:pPr>
        <w:adjustRightInd w:val="0"/>
        <w:snapToGrid w:val="0"/>
        <w:spacing w:line="578" w:lineRule="atLeast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2</w:t>
      </w:r>
    </w:p>
    <w:p w14:paraId="6A715A69">
      <w:pPr>
        <w:spacing w:line="578" w:lineRule="atLeast"/>
        <w:jc w:val="center"/>
        <w:rPr>
          <w:rFonts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主要</w:t>
      </w:r>
      <w:r>
        <w:rPr>
          <w:rFonts w:ascii="Times New Roman" w:hAnsi="Times New Roman" w:eastAsia="方正小标宋简体" w:cs="Times New Roman"/>
          <w:color w:val="auto"/>
          <w:sz w:val="36"/>
          <w:szCs w:val="36"/>
          <w:highlight w:val="none"/>
        </w:rPr>
        <w:t>不合格项目说明</w:t>
      </w:r>
    </w:p>
    <w:p w14:paraId="35E85EF1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60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eastAsia="zh-CN"/>
        </w:rPr>
        <w:t>一、家用燃气灶具</w:t>
      </w:r>
    </w:p>
    <w:p w14:paraId="5FFB3871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0"/>
          <w:szCs w:val="30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highlight w:val="none"/>
          <w:lang w:eastAsia="zh-CN"/>
        </w:rPr>
        <w:t>（一）热负荷</w:t>
      </w:r>
    </w:p>
    <w:p w14:paraId="1889F5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500" w:lineRule="exact"/>
        <w:ind w:left="0" w:leftChars="0" w:right="0" w:rightChars="0"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热负荷是指燃料在燃烧器中燃烧时单位时间内所释放的热量。燃气灶具热负荷的大小是由主燃烧器的形式、燃气种类等因素决定的，是衡量燃烧器性能的重要技术参数。GB 16410—2020《家用燃气灶具》强制性国家标准规定，每台灶具均应标示额定热负荷，且实际热负荷与额定热负荷的偏差应该在±10%以内。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抽查发现</w:t>
      </w:r>
      <w: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部分生产者为迎合消费者使用大功率灶具快速加热的需求，标注了虚高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的额定</w:t>
      </w:r>
      <w: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热负荷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值</w:t>
      </w:r>
      <w: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，以次充好。</w:t>
      </w:r>
    </w:p>
    <w:p w14:paraId="50D86A3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_GB2312" w:hAnsi="楷体_GB2312" w:eastAsia="楷体_GB2312" w:cs="楷体_GB2312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highlight w:val="none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Cs w:val="0"/>
          <w:color w:val="auto"/>
          <w:sz w:val="30"/>
          <w:szCs w:val="30"/>
          <w:highlight w:val="none"/>
          <w:lang w:val="en-US" w:eastAsia="zh-CN"/>
        </w:rPr>
        <w:t>干烟气中CO浓度（室内型）</w:t>
      </w:r>
    </w:p>
    <w:p w14:paraId="4F7094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500" w:lineRule="exact"/>
        <w:ind w:left="0" w:leftChars="0" w:right="0" w:rightChars="0"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干烟气中CO浓度是燃气灶具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重要</w:t>
      </w:r>
      <w: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安全指标，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产品设计不合理，</w:t>
      </w:r>
      <w: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锅支架过低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，或者</w:t>
      </w:r>
      <w: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燃烧过程中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auto"/>
          <w:lang w:val="en-US" w:eastAsia="zh-CN"/>
        </w:rPr>
        <w:t>空气与燃气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配比不合适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导致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auto"/>
          <w:lang w:val="en-US" w:eastAsia="zh-CN"/>
        </w:rPr>
        <w:t>燃烧不充分是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造成</w:t>
      </w:r>
      <w: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CO浓度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超标</w:t>
      </w:r>
      <w: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的主要因素。不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合格产品</w:t>
      </w:r>
      <w:r>
        <w:rPr>
          <w:rFonts w:hint="default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auto"/>
          <w:lang w:val="en-US" w:eastAsia="zh-CN"/>
        </w:rPr>
        <w:t>在你毫无察觉时排放过量</w:t>
      </w:r>
      <w:r>
        <w:rPr>
          <w:rFonts w:hint="eastAsia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auto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auto"/>
          <w:lang w:val="en-US" w:eastAsia="zh-CN"/>
        </w:rPr>
        <w:t>一氧化碳等有害气体悄然弥漫，是真正防不胜防的 “厨房隐形杀手”。</w:t>
      </w:r>
    </w:p>
    <w:p w14:paraId="0FE92AD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600" w:firstLineChars="200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Cs w:val="0"/>
          <w:color w:val="auto"/>
          <w:sz w:val="30"/>
          <w:szCs w:val="30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highlight w:val="none"/>
          <w:lang w:val="en-US" w:eastAsia="zh-CN"/>
        </w:rPr>
        <w:t>标志</w:t>
      </w:r>
    </w:p>
    <w:p w14:paraId="5395661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spacing w:beforeLines="0" w:afterLines="0" w:line="500" w:lineRule="exact"/>
        <w:ind w:left="0" w:leftChars="0" w:right="0" w:rightChars="0"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GB 16410国家标准规定家用燃气灶具产品的标志内容包括：名称和型号、使用燃气类别代号或适用地区、额定燃气供气压力、额定热负荷、制造厂名称、制造年、月或代号等信息。标志信息不完整、不准确的，影响消费者了解产品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真实性能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质量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状况</w:t>
      </w:r>
      <w: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可能会误导</w:t>
      </w:r>
      <w: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消费者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做出</w:t>
      </w:r>
      <w: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不符合期望的购买决策。</w:t>
      </w:r>
    </w:p>
    <w:p w14:paraId="71C41009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60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  <w:t>二、商用燃气燃烧器具</w:t>
      </w:r>
    </w:p>
    <w:p w14:paraId="5124E6F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highlight w:val="none"/>
          <w:lang w:val="en-US" w:eastAsia="zh-CN"/>
        </w:rPr>
        <w:t>（一）热负荷准确度</w:t>
      </w:r>
    </w:p>
    <w:p w14:paraId="5F51C874">
      <w:pPr>
        <w:adjustRightInd w:val="0"/>
        <w:snapToGrid w:val="0"/>
        <w:spacing w:line="500" w:lineRule="exact"/>
        <w:ind w:firstLine="600" w:firstLineChars="200"/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GB 35848—2024《商用燃气燃烧器具》强制性国家标准规定每台灶具均应标示额定热负荷，且实测热负荷与额定热负荷的偏差应该在±10%以内。热负荷正偏差大时，燃气消耗量大，节能效果差；热负荷负偏差大时，灶具加热缓慢，达不到预期的燃烧工况。此外，热负荷偏差大还会影响天然气施工过程中燃气流量的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准确性</w:t>
      </w:r>
      <w: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。</w:t>
      </w:r>
    </w:p>
    <w:p w14:paraId="7A48F83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spacing w:beforeLines="0" w:afterLines="0" w:line="50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_GB2312" w:hAnsi="楷体_GB2312" w:eastAsia="楷体_GB2312" w:cs="楷体_GB2312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highlight w:val="none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Cs w:val="0"/>
          <w:color w:val="auto"/>
          <w:sz w:val="30"/>
          <w:szCs w:val="30"/>
          <w:highlight w:val="none"/>
          <w:lang w:val="en-US" w:eastAsia="zh-CN"/>
        </w:rPr>
        <w:t>警示</w:t>
      </w:r>
    </w:p>
    <w:p w14:paraId="3DC4CA3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spacing w:beforeLines="0" w:afterLines="0" w:line="500" w:lineRule="exact"/>
        <w:ind w:left="0" w:leftChars="0" w:right="0" w:rightChars="0" w:firstLine="600" w:firstLineChars="200"/>
        <w:textAlignment w:val="auto"/>
        <w:outlineLvl w:val="9"/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/>
        </w:rPr>
        <w:t>标识无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</w:rPr>
        <w:t>中文警示说明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/>
        </w:rPr>
        <w:t>或警示内容不完整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-SA"/>
        </w:rPr>
        <w:t>，未提示、告诫用户对不安全因素引起高度重视和警惕的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/>
        </w:rPr>
        <w:t>，会对产品使用者的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</w:rPr>
        <w:t>人体健康和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/>
        </w:rPr>
        <w:t>人身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</w:rPr>
        <w:t>安全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/>
        </w:rPr>
        <w:t>构成重大威胁，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增加发生事故的可能性。</w:t>
      </w:r>
    </w:p>
    <w:p w14:paraId="76349E3E">
      <w:pPr>
        <w:widowControl/>
        <w:adjustRightInd w:val="0"/>
        <w:snapToGrid w:val="0"/>
        <w:spacing w:line="500" w:lineRule="exact"/>
        <w:ind w:firstLine="600" w:firstLineChars="200"/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、瓶装液化石油气调压器</w:t>
      </w:r>
    </w:p>
    <w:p w14:paraId="21F0F8D5">
      <w:pPr>
        <w:widowControl/>
        <w:adjustRightInd w:val="0"/>
        <w:spacing w:line="500" w:lineRule="exact"/>
        <w:ind w:firstLine="600" w:firstLineChars="200"/>
        <w:rPr>
          <w:rFonts w:hint="eastAsia" w:ascii="楷体_GB2312" w:hAnsi="楷体_GB2312" w:eastAsia="楷体_GB2312" w:cs="楷体_GB2312"/>
          <w:color w:val="auto"/>
          <w:sz w:val="30"/>
          <w:szCs w:val="30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  <w:highlight w:val="none"/>
        </w:rPr>
        <w:t>）关闭压力</w:t>
      </w:r>
    </w:p>
    <w:p w14:paraId="4DA1B085">
      <w:pPr>
        <w:spacing w:line="500" w:lineRule="exact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该项目考核当调压器流量为零时，调压器出口所达到的稳定压力值。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" w:eastAsia="zh-CN"/>
        </w:rPr>
        <w:t>GB 35844—2018《瓶装液化石油气调压器》</w:t>
      </w:r>
      <w: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强制性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国家标准规定，家用调压器关闭压力应</w:t>
      </w: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highlight w:val="none"/>
        </w:rPr>
        <w:t>≤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4.00 kPa；商用调压器关闭压力应</w:t>
      </w: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highlight w:val="none"/>
        </w:rPr>
        <w:t>≤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6.25 kPa。调压器后端连接的软管和燃气具有一定的压力承受范围；该项目超标的产品易导致软管接口处燃气泄漏，严重时引发事故。‌</w:t>
      </w:r>
    </w:p>
    <w:p w14:paraId="32A85C89">
      <w:pPr>
        <w:autoSpaceDE w:val="0"/>
        <w:autoSpaceDN w:val="0"/>
        <w:adjustRightInd w:val="0"/>
        <w:spacing w:line="500" w:lineRule="exact"/>
        <w:ind w:firstLine="600" w:firstLineChars="200"/>
        <w:rPr>
          <w:rFonts w:hint="eastAsia" w:ascii="楷体_GB2312" w:hAnsi="楷体_GB2312" w:eastAsia="楷体_GB2312" w:cs="楷体_GB2312"/>
          <w:color w:val="auto"/>
          <w:sz w:val="30"/>
          <w:szCs w:val="30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  <w:highlight w:val="none"/>
          <w:lang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  <w:highlight w:val="none"/>
        </w:rPr>
        <w:t>）出口压力</w:t>
      </w:r>
    </w:p>
    <w:p w14:paraId="2BEEE030">
      <w:pPr>
        <w:spacing w:line="500" w:lineRule="exact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该项目考核产品的最高和最低出口压力。GB 35844国家标准规定，家用调压器最大出口压力应</w:t>
      </w: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highlight w:val="none"/>
        </w:rPr>
        <w:t>≤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3.30 kPa，最小出口压力应</w:t>
      </w: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highlight w:val="none"/>
        </w:rPr>
        <w:t>≥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2.30kPa；商用调压器最大出口压力应</w:t>
      </w: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highlight w:val="none"/>
        </w:rPr>
        <w:t>≤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5.90 kPa，最小出口压力应</w:t>
      </w: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highlight w:val="none"/>
        </w:rPr>
        <w:t>≥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4.10kPa。出口压力过高，易造成连接软管接口处漏气或者直接脱落，导致燃气泄漏，引发事故；也可能因燃烧不充分而产生一氧化碳等有毒有害气体，存在严重的安全风险隐患。出口压力偏小会导致燃气具进口压力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偏低，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影响烹饪效果、火候控制等使用性能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出口压力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过低时会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造成燃气具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出现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回火现象，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损坏设备，甚至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引发事故。</w:t>
      </w:r>
    </w:p>
    <w:p w14:paraId="0EA00E7B">
      <w:pPr>
        <w:autoSpaceDE w:val="0"/>
        <w:autoSpaceDN w:val="0"/>
        <w:adjustRightInd w:val="0"/>
        <w:spacing w:line="500" w:lineRule="exact"/>
        <w:ind w:firstLine="600" w:firstLineChars="200"/>
        <w:rPr>
          <w:rFonts w:hint="eastAsia" w:ascii="楷体_GB2312" w:hAnsi="楷体_GB2312" w:eastAsia="楷体_GB2312" w:cs="楷体_GB2312"/>
          <w:color w:val="auto"/>
          <w:sz w:val="30"/>
          <w:szCs w:val="30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  <w:highlight w:val="none"/>
          <w:lang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  <w:highlight w:val="none"/>
        </w:rPr>
        <w:t>）机械强度</w:t>
      </w:r>
    </w:p>
    <w:p w14:paraId="25EEDDB4">
      <w:pPr>
        <w:widowControl/>
        <w:spacing w:line="500" w:lineRule="exact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该项目考核产品的抗冲击、抗压力能力。GB 35844国家标准规定，耐冲击性试验后应无影响性能的损坏且应符合气密性、关闭压力和出口压力的规定；耐压性试验后应不出现明显扭曲或断裂现象且应符合气密性、关闭压力和出口压力的规定。该项目不合格的产品在受到冲击及压力影响后难以正常工作。</w:t>
      </w:r>
    </w:p>
    <w:p w14:paraId="68EB10E9">
      <w:pPr>
        <w:widowControl/>
        <w:autoSpaceDE w:val="0"/>
        <w:autoSpaceDN w:val="0"/>
        <w:adjustRightInd w:val="0"/>
        <w:spacing w:line="500" w:lineRule="exact"/>
        <w:ind w:firstLine="600" w:firstLineChars="200"/>
        <w:rPr>
          <w:rFonts w:hint="eastAsia" w:ascii="楷体_GB2312" w:hAnsi="楷体_GB2312" w:eastAsia="楷体_GB2312" w:cs="楷体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highlight w:val="none"/>
          <w:lang w:eastAsia="zh-CN"/>
        </w:rPr>
        <w:t>（四）调压静特性</w:t>
      </w:r>
    </w:p>
    <w:p w14:paraId="0E2D3527">
      <w:pPr>
        <w:widowControl/>
        <w:numPr>
          <w:ilvl w:val="0"/>
          <w:numId w:val="0"/>
        </w:numPr>
        <w:spacing w:line="500" w:lineRule="exact"/>
        <w:ind w:firstLine="600" w:firstLineChars="0"/>
        <w:rPr>
          <w:rFonts w:hint="default" w:ascii="Times New Roman" w:hAnsi="Times New Roman" w:eastAsia="CESI楷体-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该项目考核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调压器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是否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能够稳定工作。该项目不合格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的产品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，出口压力超出或者低于额定出口压力的限值，对后端的管道和设备产生压力变化波动，影响后端的燃气具的燃烧工况。</w:t>
      </w:r>
    </w:p>
    <w:p w14:paraId="3769FC1F">
      <w:pPr>
        <w:widowControl/>
        <w:adjustRightInd w:val="0"/>
        <w:spacing w:line="500" w:lineRule="exact"/>
        <w:ind w:firstLine="600" w:firstLineChars="200"/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、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eastAsia="zh-CN"/>
        </w:rPr>
        <w:t>燃气用具连接用软管</w:t>
      </w:r>
    </w:p>
    <w:p w14:paraId="37AC01F0">
      <w:pPr>
        <w:tabs>
          <w:tab w:val="left" w:pos="900"/>
        </w:tabs>
        <w:spacing w:line="500" w:lineRule="exact"/>
        <w:ind w:firstLine="600" w:firstLineChars="200"/>
        <w:rPr>
          <w:rFonts w:hint="eastAsia" w:ascii="楷体_GB2312" w:hAnsi="楷体_GB2312" w:eastAsia="楷体_GB2312" w:cs="楷体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  <w:highlight w:val="none"/>
          <w:lang w:eastAsia="zh-CN"/>
        </w:rPr>
        <w:t>一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  <w:highlight w:val="none"/>
        </w:rPr>
        <w:t>）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  <w:highlight w:val="none"/>
          <w:lang w:eastAsia="zh-CN"/>
        </w:rPr>
        <w:t>标志</w:t>
      </w:r>
    </w:p>
    <w:p w14:paraId="32C4273E">
      <w:pPr>
        <w:widowControl/>
        <w:adjustRightInd w:val="0"/>
        <w:spacing w:line="500" w:lineRule="exact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燃气软管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属于限期使用的产品，产品老化后易导致燃气泄漏引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发爆燃事故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。产品未标注生产日期、使用年限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未提示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用户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到期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更换的，会对使用者的人身财产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安全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造成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重大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隐患。此外，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标志信息不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完整还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可能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影响产品的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正确安装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和质量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追溯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。</w:t>
      </w:r>
    </w:p>
    <w:p w14:paraId="097970B8">
      <w:pPr>
        <w:widowControl/>
        <w:tabs>
          <w:tab w:val="left" w:pos="900"/>
        </w:tabs>
        <w:adjustRightInd/>
        <w:spacing w:line="500" w:lineRule="exact"/>
        <w:ind w:firstLine="600" w:firstLineChars="200"/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eastAsia="zh-CN"/>
        </w:rPr>
        <w:t>五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、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eastAsia="zh-CN"/>
        </w:rPr>
        <w:t>可燃气体探测报警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  <w:t>器</w:t>
      </w:r>
    </w:p>
    <w:p w14:paraId="24B4A55F">
      <w:pPr>
        <w:tabs>
          <w:tab w:val="left" w:pos="900"/>
        </w:tabs>
        <w:spacing w:line="500" w:lineRule="exact"/>
        <w:ind w:firstLine="600" w:firstLineChars="200"/>
        <w:rPr>
          <w:rFonts w:hint="default" w:ascii="Times New Roman" w:hAnsi="Times New Roman" w:eastAsia="楷体_GB2312" w:cs="Times New Roman"/>
          <w:color w:val="auto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0"/>
          <w:szCs w:val="30"/>
          <w:highlight w:val="none"/>
        </w:rPr>
        <w:t>（一）报警动作值</w:t>
      </w:r>
    </w:p>
    <w:p w14:paraId="35EF8F52">
      <w:pPr>
        <w:widowControl/>
        <w:adjustRightInd w:val="0"/>
        <w:spacing w:line="500" w:lineRule="exact"/>
        <w:ind w:firstLine="60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该项目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考核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可燃气体探测报警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显示的浓度值是否正确的关键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指标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。GB 15322.2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2019《可燃气体探测器 第2部分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家用可燃气体探测器》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30"/>
          <w:szCs w:val="30"/>
          <w:highlight w:val="none"/>
          <w:lang w:val="en-US" w:eastAsia="zh-CN"/>
        </w:rPr>
        <w:t>强制性</w:t>
      </w:r>
      <w:r>
        <w:rPr>
          <w:rFonts w:hint="default" w:ascii="Times New Roman" w:hAnsi="Times New Roman" w:eastAsia="仿宋_GB2312" w:cs="Times New Roman"/>
          <w:color w:val="auto"/>
          <w:kern w:val="2"/>
          <w:sz w:val="30"/>
          <w:szCs w:val="30"/>
          <w:highlight w:val="none"/>
          <w:lang w:val="en-US" w:eastAsia="zh-CN"/>
        </w:rPr>
        <w:t>国家</w:t>
      </w:r>
      <w:r>
        <w:rPr>
          <w:rFonts w:hint="default" w:ascii="Times New Roman" w:hAnsi="Times New Roman" w:eastAsia="仿宋_GB2312" w:cs="Times New Roman"/>
          <w:color w:val="auto"/>
          <w:kern w:val="2"/>
          <w:sz w:val="30"/>
          <w:szCs w:val="30"/>
          <w:highlight w:val="none"/>
          <w:lang w:eastAsia="zh-CN"/>
        </w:rPr>
        <w:t>标准规定，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测量范围在</w:t>
      </w:r>
      <w:r>
        <w:rPr>
          <w:rFonts w:hint="default" w:ascii="Times New Roman" w:hAnsi="Times New Roman" w:eastAsia="仿宋_GB2312" w:cs="Times New Roman"/>
          <w:color w:val="auto"/>
          <w:kern w:val="2"/>
          <w:sz w:val="30"/>
          <w:szCs w:val="30"/>
          <w:highlight w:val="none"/>
        </w:rPr>
        <w:t xml:space="preserve">3 </w:t>
      </w:r>
      <w:r>
        <w:rPr>
          <w:rFonts w:hint="default" w:ascii="Times New Roman" w:hAnsi="Times New Roman" w:eastAsia="仿宋_GB2312" w:cs="Times New Roman"/>
          <w:color w:val="auto"/>
          <w:kern w:val="2"/>
          <w:sz w:val="30"/>
          <w:szCs w:val="30"/>
          <w:highlight w:val="none"/>
          <w:lang w:val="en-US" w:eastAsia="zh-CN"/>
        </w:rPr>
        <w:t>%LEL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auto"/>
          <w:kern w:val="2"/>
          <w:sz w:val="30"/>
          <w:szCs w:val="30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0"/>
          <w:szCs w:val="30"/>
          <w:highlight w:val="none"/>
          <w:lang w:val="en-US" w:eastAsia="zh-CN"/>
        </w:rPr>
        <w:t>%LEL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之间的探测器，</w:t>
      </w:r>
      <w:r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  <w:t>报警动作值不应低于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5%LEL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其报警动作值与报警设定值之差的绝对值不应大于</w:t>
      </w:r>
      <w:r>
        <w:rPr>
          <w:rFonts w:hint="default" w:ascii="Times New Roman" w:hAnsi="Times New Roman" w:eastAsia="仿宋_GB2312" w:cs="Times New Roman"/>
          <w:color w:val="auto"/>
          <w:kern w:val="2"/>
          <w:sz w:val="30"/>
          <w:szCs w:val="30"/>
          <w:highlight w:val="none"/>
        </w:rPr>
        <w:t xml:space="preserve">3 </w:t>
      </w:r>
      <w:r>
        <w:rPr>
          <w:rFonts w:hint="default" w:ascii="Times New Roman" w:hAnsi="Times New Roman" w:eastAsia="仿宋_GB2312" w:cs="Times New Roman"/>
          <w:color w:val="auto"/>
          <w:kern w:val="2"/>
          <w:sz w:val="30"/>
          <w:szCs w:val="30"/>
          <w:highlight w:val="none"/>
          <w:lang w:val="en-US" w:eastAsia="zh-CN"/>
        </w:rPr>
        <w:t>%LEL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。该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</w:rPr>
        <w:t>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合格的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产品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</w:rPr>
        <w:t>在报警浓度值高限或低限附近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可能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</w:rPr>
        <w:t>无法发出警报，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难以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</w:rPr>
        <w:t>起到预警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作用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</w:rPr>
        <w:t>，存在安全隐患。</w:t>
      </w:r>
    </w:p>
    <w:p w14:paraId="0DA87C2F">
      <w:pPr>
        <w:widowControl/>
        <w:numPr>
          <w:ilvl w:val="0"/>
          <w:numId w:val="1"/>
        </w:numPr>
        <w:adjustRightInd w:val="0"/>
        <w:spacing w:line="500" w:lineRule="exact"/>
        <w:ind w:firstLine="600" w:firstLineChars="200"/>
        <w:rPr>
          <w:rFonts w:hint="eastAsia" w:ascii="Times New Roman" w:hAnsi="Times New Roman" w:eastAsia="楷体_GB2312" w:cs="Times New Roman"/>
          <w:color w:val="auto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0"/>
          <w:szCs w:val="30"/>
          <w:highlight w:val="none"/>
        </w:rPr>
        <w:t>报警</w:t>
      </w:r>
      <w:r>
        <w:rPr>
          <w:rFonts w:hint="eastAsia" w:ascii="Times New Roman" w:hAnsi="Times New Roman" w:eastAsia="楷体_GB2312" w:cs="Times New Roman"/>
          <w:color w:val="auto"/>
          <w:sz w:val="30"/>
          <w:szCs w:val="30"/>
          <w:highlight w:val="none"/>
          <w:lang w:eastAsia="zh-CN"/>
        </w:rPr>
        <w:t>重复性</w:t>
      </w:r>
    </w:p>
    <w:p w14:paraId="6700E7A4">
      <w:pPr>
        <w:widowControl/>
        <w:adjustRightInd/>
        <w:spacing w:line="480" w:lineRule="exact"/>
        <w:ind w:firstLine="600" w:firstLineChars="200"/>
        <w:rPr>
          <w:rFonts w:hint="eastAsia" w:ascii="Times New Roman" w:hAnsi="Times New Roman" w:eastAsia="楷体_GB2312" w:cs="Times New Roman"/>
          <w:color w:val="auto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该项目考核</w:t>
      </w:r>
      <w:r>
        <w:rPr>
          <w:rFonts w:hint="default" w:ascii="Times New Roman" w:hAnsi="Times New Roman" w:eastAsia="仿宋_GB2312" w:cs="Times New Roman"/>
          <w:color w:val="auto"/>
          <w:kern w:val="2"/>
          <w:sz w:val="30"/>
          <w:szCs w:val="30"/>
          <w:highlight w:val="none"/>
        </w:rPr>
        <w:t>同一只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可燃气体探测报警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器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报警性能稳定性。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GB 15322.2</w:t>
      </w:r>
      <w:r>
        <w:rPr>
          <w:rFonts w:hint="default" w:ascii="Times New Roman" w:hAnsi="Times New Roman" w:eastAsia="仿宋_GB2312" w:cs="Times New Roman"/>
          <w:color w:val="auto"/>
          <w:kern w:val="2"/>
          <w:sz w:val="30"/>
          <w:szCs w:val="30"/>
          <w:highlight w:val="none"/>
        </w:rPr>
        <w:t>国家标准规定，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对同一只探测器重复测量报警动作值6次，报警动作值与报警设定值之差的绝对值不应大于3%LEL</w:t>
      </w:r>
      <w:r>
        <w:rPr>
          <w:rFonts w:hint="default" w:ascii="Times New Roman" w:hAnsi="Times New Roman" w:eastAsia="仿宋_GB2312" w:cs="Times New Roman"/>
          <w:color w:val="auto"/>
          <w:kern w:val="2"/>
          <w:sz w:val="30"/>
          <w:szCs w:val="30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该项目不符合标准要求的产品在连续工作时，其报警动作值可能会发生偏移，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导致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误报或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漏报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，存在安全隐患。</w:t>
      </w:r>
    </w:p>
    <w:p w14:paraId="115C9713">
      <w:pPr>
        <w:widowControl/>
        <w:numPr>
          <w:ilvl w:val="0"/>
          <w:numId w:val="1"/>
        </w:numPr>
        <w:adjustRightInd w:val="0"/>
        <w:spacing w:line="500" w:lineRule="exact"/>
        <w:ind w:firstLine="600" w:firstLineChars="200"/>
        <w:rPr>
          <w:rFonts w:hint="eastAsia" w:ascii="Times New Roman" w:hAnsi="Times New Roman" w:eastAsia="楷体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0"/>
          <w:szCs w:val="30"/>
          <w:highlight w:val="none"/>
          <w:lang w:val="en-US" w:eastAsia="zh-CN"/>
        </w:rPr>
        <w:t>电快速瞬变脉冲群抗扰度试验</w:t>
      </w:r>
    </w:p>
    <w:p w14:paraId="0E6B019B">
      <w:pPr>
        <w:widowControl/>
        <w:numPr>
          <w:ilvl w:val="0"/>
          <w:numId w:val="0"/>
        </w:numPr>
        <w:adjustRightInd w:val="0"/>
        <w:spacing w:line="500" w:lineRule="exact"/>
        <w:ind w:firstLine="600" w:firstLineChars="200"/>
        <w:rPr>
          <w:rFonts w:hint="default" w:ascii="Times New Roman" w:hAnsi="Times New Roman" w:eastAsia="楷体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该项目考核电磁干扰对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可燃气体探测报警器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报警性能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影响。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GB 15322.2</w:t>
      </w:r>
      <w:r>
        <w:rPr>
          <w:rFonts w:hint="default" w:ascii="Times New Roman" w:hAnsi="Times New Roman" w:eastAsia="仿宋_GB2312" w:cs="Times New Roman"/>
          <w:color w:val="auto"/>
          <w:kern w:val="2"/>
          <w:sz w:val="30"/>
          <w:szCs w:val="30"/>
          <w:highlight w:val="none"/>
        </w:rPr>
        <w:t>国家标准规定，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在耐受电快速瞬变脉冲群抗扰度试验所规定的电磁干扰条件下，探测器不应发出报警信号或故障信号，报警动作值与报警设定值之差的绝对值不应大于5%LEL</w:t>
      </w:r>
      <w:r>
        <w:rPr>
          <w:rFonts w:hint="default" w:ascii="Times New Roman" w:hAnsi="Times New Roman" w:eastAsia="仿宋_GB2312" w:cs="Times New Roman"/>
          <w:color w:val="auto"/>
          <w:kern w:val="2"/>
          <w:sz w:val="30"/>
          <w:szCs w:val="30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该项目不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合格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的产品在受到相关电磁干扰时，其报警动作值可能会发生偏移，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导致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误报或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漏报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，存在安全隐患。</w:t>
      </w:r>
    </w:p>
    <w:p w14:paraId="79DC738D">
      <w:pPr>
        <w:widowControl/>
        <w:tabs>
          <w:tab w:val="left" w:pos="900"/>
        </w:tabs>
        <w:spacing w:line="500" w:lineRule="exact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0"/>
          <w:szCs w:val="30"/>
          <w:highlight w:val="none"/>
        </w:rPr>
        <w:t>（</w:t>
      </w:r>
      <w:r>
        <w:rPr>
          <w:rFonts w:hint="eastAsia" w:ascii="Times New Roman" w:hAnsi="Times New Roman" w:eastAsia="楷体_GB2312" w:cs="Times New Roman"/>
          <w:color w:val="auto"/>
          <w:sz w:val="30"/>
          <w:szCs w:val="30"/>
          <w:highlight w:val="none"/>
          <w:lang w:eastAsia="zh-CN"/>
        </w:rPr>
        <w:t>四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highlight w:val="none"/>
        </w:rPr>
        <w:t>）</w:t>
      </w:r>
      <w:r>
        <w:rPr>
          <w:rFonts w:hint="eastAsia" w:ascii="Times New Roman" w:hAnsi="Times New Roman" w:eastAsia="楷体_GB2312" w:cs="Times New Roman"/>
          <w:color w:val="auto"/>
          <w:sz w:val="30"/>
          <w:szCs w:val="30"/>
          <w:highlight w:val="none"/>
          <w:lang w:eastAsia="zh-CN"/>
        </w:rPr>
        <w:t>抗气体干扰性能</w:t>
      </w:r>
    </w:p>
    <w:p w14:paraId="32BCD6E0">
      <w:pPr>
        <w:widowControl/>
        <w:tabs>
          <w:tab w:val="left" w:pos="900"/>
        </w:tabs>
        <w:spacing w:line="500" w:lineRule="exact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该项目考核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可燃气体探测报警器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对气体干扰的耐受程度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GB 15322.2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国家标准规定，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可燃气体探测报警器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在受到乙酸、乙醇的干扰后，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其报警动作值与报警设定值之差的绝对值不应大于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%LEL。该项目不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合格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的产品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在使用中如受到类似气体干扰时，其报警动作值可能会发生偏移，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导致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误报或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漏报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，存在安全隐患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。</w:t>
      </w:r>
    </w:p>
    <w:p w14:paraId="17386E49">
      <w:pPr>
        <w:widowControl/>
        <w:numPr>
          <w:ilvl w:val="0"/>
          <w:numId w:val="0"/>
        </w:numPr>
        <w:tabs>
          <w:tab w:val="left" w:pos="900"/>
        </w:tabs>
        <w:adjustRightInd w:val="0"/>
        <w:spacing w:line="500" w:lineRule="exact"/>
        <w:ind w:firstLine="600" w:firstLineChars="200"/>
        <w:rPr>
          <w:rFonts w:hint="eastAsia" w:ascii="Times New Roman" w:hAnsi="Times New Roman" w:eastAsia="楷体_GB2312" w:cs="Times New Roman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0"/>
          <w:szCs w:val="30"/>
          <w:highlight w:val="none"/>
          <w:lang w:val="en-US" w:eastAsia="zh-CN"/>
        </w:rPr>
        <w:t>（五）恒定湿热（运行）</w:t>
      </w:r>
    </w:p>
    <w:p w14:paraId="320447D9">
      <w:pPr>
        <w:widowControl/>
        <w:numPr>
          <w:ilvl w:val="0"/>
          <w:numId w:val="0"/>
        </w:numPr>
        <w:adjustRightInd w:val="0"/>
        <w:spacing w:line="500" w:lineRule="exact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该项目考核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可燃气体探测报警器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湿热环境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下的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运行状态。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GB 15322.2</w:t>
      </w:r>
      <w:r>
        <w:rPr>
          <w:rFonts w:hint="default" w:ascii="Times New Roman" w:hAnsi="Times New Roman" w:eastAsia="仿宋_GB2312" w:cs="Times New Roman"/>
          <w:color w:val="auto"/>
          <w:kern w:val="2"/>
          <w:sz w:val="30"/>
          <w:szCs w:val="30"/>
          <w:highlight w:val="none"/>
        </w:rPr>
        <w:t>国家标准规定，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家用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可燃气体探测报警器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试验期间不应发出报警信号或故障信号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试验后，可燃气体探测器的报警动作值与报警设定值之差的绝对值不应大于10%LEL。该项目不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合格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的产品在湿热环境中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易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发生误报或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漏报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，存在安全隐患。</w:t>
      </w:r>
    </w:p>
    <w:p w14:paraId="549C47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7F4E2E"/>
    <w:multiLevelType w:val="singleLevel"/>
    <w:tmpl w:val="D77F4E2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D0932"/>
    <w:rsid w:val="782D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2026-04-03T07:17:00Z</dcterms:created>
  <dc:creator>沈锎洋</dc:creator>
  <cp:lastModifiedBy>沈锎洋</cp:lastModifiedBy>
  <dcterms:modified xsi:type="dcterms:W3CDTF">2026-04-03T07:17:17Z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74F13AE3E273441DBA8B401DD1FBCC7A_11</vt:lpwstr>
  </property>
  <property fmtid="{D5CDD505-2E9C-101B-9397-08002B2CF9AE}" pid="4" name="KSOTemplateDocerSaveRecord">
    <vt:lpwstr>eyJoZGlkIjoiYzE4MGFkYTkwNjZjODA3YTU3OGUyNDFjZDZiMjMyMWMiLCJ1c2VySWQiOiIxNjU3Mjc0OTIxIn0=</vt:lpwstr>
  </property>
</Properties>
</file>